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E067" w14:textId="705115FA" w:rsidR="008371E2" w:rsidRPr="008371E2" w:rsidRDefault="008371E2" w:rsidP="00400389">
      <w:pPr>
        <w:pStyle w:val="ListParagraph"/>
        <w:shd w:val="clear" w:color="auto" w:fill="FFFFFF" w:themeFill="background1"/>
        <w:spacing w:line="360" w:lineRule="auto"/>
        <w:ind w:left="0"/>
        <w:jc w:val="center"/>
        <w:textAlignment w:val="top"/>
        <w:rPr>
          <w:rFonts w:ascii="Times New Roman" w:hAnsi="Times New Roman" w:cs="Times New Roman"/>
          <w:b/>
          <w:sz w:val="28"/>
          <w:szCs w:val="28"/>
        </w:rPr>
      </w:pPr>
      <w:r w:rsidRPr="008371E2">
        <w:rPr>
          <w:rFonts w:ascii="Times New Roman" w:hAnsi="Times New Roman" w:cs="Times New Roman"/>
          <w:b/>
          <w:sz w:val="28"/>
          <w:szCs w:val="28"/>
        </w:rPr>
        <w:t>79</w:t>
      </w:r>
      <w:r w:rsidRPr="008371E2">
        <w:rPr>
          <w:rFonts w:ascii="Times New Roman" w:hAnsi="Times New Roman" w:cs="Times New Roman"/>
          <w:b/>
          <w:sz w:val="28"/>
          <w:szCs w:val="28"/>
          <w:vertAlign w:val="superscript"/>
        </w:rPr>
        <w:t>th</w:t>
      </w:r>
      <w:r w:rsidRPr="008371E2">
        <w:rPr>
          <w:rFonts w:ascii="Times New Roman" w:hAnsi="Times New Roman" w:cs="Times New Roman"/>
          <w:b/>
          <w:sz w:val="28"/>
          <w:szCs w:val="28"/>
        </w:rPr>
        <w:t xml:space="preserve"> United Nations General Assembly Side Event</w:t>
      </w:r>
      <w:r w:rsidR="00AC7457">
        <w:rPr>
          <w:rFonts w:ascii="Times New Roman" w:hAnsi="Times New Roman" w:cs="Times New Roman"/>
          <w:b/>
          <w:sz w:val="28"/>
          <w:szCs w:val="28"/>
        </w:rPr>
        <w:t>s</w:t>
      </w:r>
    </w:p>
    <w:p w14:paraId="6F3C26F6" w14:textId="03690412" w:rsidR="008371E2" w:rsidRPr="00AC7457" w:rsidRDefault="008371E2" w:rsidP="00DA4C49">
      <w:pPr>
        <w:pStyle w:val="ListParagraph"/>
        <w:shd w:val="clear" w:color="auto" w:fill="FFFFFF" w:themeFill="background1"/>
        <w:snapToGrid w:val="0"/>
        <w:spacing w:after="120"/>
        <w:ind w:left="0"/>
        <w:contextualSpacing w:val="0"/>
        <w:jc w:val="center"/>
        <w:textAlignment w:val="top"/>
        <w:rPr>
          <w:rFonts w:ascii="Times New Roman" w:hAnsi="Times New Roman" w:cs="Times New Roman"/>
          <w:b/>
          <w:sz w:val="28"/>
          <w:szCs w:val="28"/>
        </w:rPr>
      </w:pPr>
      <w:r w:rsidRPr="00AC7457">
        <w:rPr>
          <w:rFonts w:ascii="Times New Roman" w:hAnsi="Times New Roman" w:cs="Times New Roman"/>
          <w:b/>
          <w:sz w:val="28"/>
          <w:szCs w:val="28"/>
        </w:rPr>
        <w:t>on</w:t>
      </w:r>
    </w:p>
    <w:p w14:paraId="2FA629AA" w14:textId="77777777" w:rsidR="0034568C" w:rsidRPr="008371E2" w:rsidRDefault="0034568C" w:rsidP="0034568C">
      <w:pPr>
        <w:pStyle w:val="ListParagraph"/>
        <w:shd w:val="clear" w:color="auto" w:fill="FFFFFF" w:themeFill="background1"/>
        <w:ind w:left="0"/>
        <w:jc w:val="center"/>
        <w:textAlignment w:val="top"/>
        <w:rPr>
          <w:rFonts w:ascii="Times New Roman" w:hAnsi="Times New Roman" w:cs="Times New Roman"/>
          <w:b/>
          <w:i/>
          <w:iCs/>
          <w:sz w:val="28"/>
          <w:szCs w:val="28"/>
        </w:rPr>
      </w:pPr>
      <w:r w:rsidRPr="008371E2">
        <w:rPr>
          <w:rFonts w:ascii="Times New Roman" w:hAnsi="Times New Roman" w:cs="Times New Roman"/>
          <w:b/>
          <w:i/>
          <w:iCs/>
          <w:sz w:val="28"/>
          <w:szCs w:val="28"/>
        </w:rPr>
        <w:t xml:space="preserve">Accelerating Women’s Entrepreneurship Development in </w:t>
      </w:r>
      <w:proofErr w:type="gramStart"/>
      <w:r w:rsidRPr="008371E2">
        <w:rPr>
          <w:rFonts w:ascii="Times New Roman" w:hAnsi="Times New Roman" w:cs="Times New Roman"/>
          <w:b/>
          <w:i/>
          <w:iCs/>
          <w:sz w:val="28"/>
          <w:szCs w:val="28"/>
        </w:rPr>
        <w:t>Africa :</w:t>
      </w:r>
      <w:proofErr w:type="gramEnd"/>
    </w:p>
    <w:p w14:paraId="5D1DBCBB" w14:textId="4BCE8DFB" w:rsidR="0034568C" w:rsidRPr="000177AE" w:rsidRDefault="0034568C" w:rsidP="000177AE">
      <w:pPr>
        <w:pStyle w:val="ListParagraph"/>
        <w:shd w:val="clear" w:color="auto" w:fill="FFFFFF" w:themeFill="background1"/>
        <w:ind w:left="0"/>
        <w:jc w:val="center"/>
        <w:textAlignment w:val="top"/>
        <w:rPr>
          <w:rFonts w:ascii="Times New Roman" w:hAnsi="Times New Roman" w:cs="Times New Roman"/>
          <w:b/>
          <w:i/>
          <w:iCs/>
          <w:sz w:val="28"/>
          <w:szCs w:val="28"/>
        </w:rPr>
      </w:pPr>
      <w:r w:rsidRPr="008371E2">
        <w:rPr>
          <w:rFonts w:ascii="Times New Roman" w:hAnsi="Times New Roman" w:cs="Times New Roman"/>
          <w:b/>
          <w:i/>
          <w:iCs/>
          <w:sz w:val="28"/>
          <w:szCs w:val="28"/>
        </w:rPr>
        <w:t xml:space="preserve">A Catalyst </w:t>
      </w:r>
      <w:proofErr w:type="gramStart"/>
      <w:r w:rsidRPr="008371E2">
        <w:rPr>
          <w:rFonts w:ascii="Times New Roman" w:hAnsi="Times New Roman" w:cs="Times New Roman"/>
          <w:b/>
          <w:i/>
          <w:iCs/>
          <w:sz w:val="28"/>
          <w:szCs w:val="28"/>
        </w:rPr>
        <w:t>For</w:t>
      </w:r>
      <w:proofErr w:type="gramEnd"/>
      <w:r w:rsidRPr="008371E2">
        <w:rPr>
          <w:rFonts w:ascii="Times New Roman" w:hAnsi="Times New Roman" w:cs="Times New Roman"/>
          <w:b/>
          <w:i/>
          <w:iCs/>
          <w:sz w:val="28"/>
          <w:szCs w:val="28"/>
        </w:rPr>
        <w:t xml:space="preserve"> Inclusive Development</w:t>
      </w:r>
    </w:p>
    <w:p w14:paraId="4C353103" w14:textId="03BBA735" w:rsidR="0034568C" w:rsidRDefault="0034568C" w:rsidP="000177AE">
      <w:pPr>
        <w:pStyle w:val="ListParagraph"/>
        <w:shd w:val="clear" w:color="auto" w:fill="FFFFFF" w:themeFill="background1"/>
        <w:ind w:left="0"/>
        <w:jc w:val="center"/>
        <w:textAlignment w:val="top"/>
        <w:rPr>
          <w:rFonts w:ascii="Times New Roman" w:hAnsi="Times New Roman" w:cs="Times New Roman"/>
          <w:b/>
          <w:i/>
          <w:iCs/>
          <w:sz w:val="28"/>
          <w:szCs w:val="28"/>
        </w:rPr>
      </w:pPr>
      <w:r w:rsidRPr="008371E2">
        <w:rPr>
          <w:rFonts w:ascii="Times New Roman" w:hAnsi="Times New Roman" w:cs="Times New Roman"/>
          <w:b/>
          <w:sz w:val="28"/>
          <w:szCs w:val="28"/>
        </w:rPr>
        <w:t>and</w:t>
      </w:r>
    </w:p>
    <w:p w14:paraId="78A0F135" w14:textId="6EA1B1F7" w:rsidR="008371E2" w:rsidRDefault="008371E2" w:rsidP="008371E2">
      <w:pPr>
        <w:pStyle w:val="ListParagraph"/>
        <w:shd w:val="clear" w:color="auto" w:fill="FFFFFF" w:themeFill="background1"/>
        <w:snapToGrid w:val="0"/>
        <w:ind w:left="0"/>
        <w:contextualSpacing w:val="0"/>
        <w:jc w:val="center"/>
        <w:textAlignment w:val="top"/>
        <w:rPr>
          <w:rFonts w:ascii="Times New Roman" w:hAnsi="Times New Roman" w:cs="Times New Roman"/>
          <w:b/>
          <w:i/>
          <w:iCs/>
          <w:sz w:val="28"/>
          <w:szCs w:val="28"/>
        </w:rPr>
      </w:pPr>
      <w:r w:rsidRPr="008371E2">
        <w:rPr>
          <w:rFonts w:ascii="Times New Roman" w:hAnsi="Times New Roman" w:cs="Times New Roman"/>
          <w:b/>
          <w:i/>
          <w:iCs/>
          <w:sz w:val="28"/>
          <w:szCs w:val="28"/>
        </w:rPr>
        <w:t xml:space="preserve">De-risking the Renewable Energy Viability Gap in Africa </w:t>
      </w:r>
    </w:p>
    <w:p w14:paraId="74E2ADD8" w14:textId="07E7B56D" w:rsidR="008371E2" w:rsidRPr="008371E2" w:rsidRDefault="008371E2" w:rsidP="0034568C">
      <w:pPr>
        <w:pStyle w:val="ListParagraph"/>
        <w:pBdr>
          <w:bottom w:val="single" w:sz="4" w:space="1" w:color="auto"/>
        </w:pBdr>
        <w:shd w:val="clear" w:color="auto" w:fill="FFFFFF" w:themeFill="background1"/>
        <w:spacing w:line="360" w:lineRule="auto"/>
        <w:ind w:left="0"/>
        <w:textAlignment w:val="top"/>
        <w:rPr>
          <w:rFonts w:ascii="Times New Roman" w:hAnsi="Times New Roman" w:cs="Times New Roman"/>
          <w:b/>
          <w:lang w:eastAsia="en-GB"/>
        </w:rPr>
      </w:pPr>
    </w:p>
    <w:p w14:paraId="37341EDF" w14:textId="77777777" w:rsidR="008371E2" w:rsidRPr="008371E2" w:rsidRDefault="008371E2" w:rsidP="008371E2">
      <w:pPr>
        <w:pStyle w:val="NoSpacing"/>
        <w:rPr>
          <w:rFonts w:ascii="Times New Roman" w:hAnsi="Times New Roman" w:cs="Times New Roman"/>
        </w:rPr>
      </w:pPr>
    </w:p>
    <w:p w14:paraId="0DE57EFC" w14:textId="6CA1ADD2" w:rsidR="008371E2" w:rsidRPr="008371E2" w:rsidRDefault="008371E2" w:rsidP="008371E2">
      <w:pPr>
        <w:pStyle w:val="Default"/>
        <w:snapToGrid w:val="0"/>
        <w:ind w:left="2160" w:hanging="2160"/>
        <w:jc w:val="both"/>
        <w:rPr>
          <w:rFonts w:ascii="Times New Roman" w:hAnsi="Times New Roman" w:cs="Times New Roman"/>
          <w:sz w:val="22"/>
          <w:szCs w:val="22"/>
        </w:rPr>
      </w:pPr>
      <w:r w:rsidRPr="008371E2">
        <w:rPr>
          <w:rFonts w:ascii="Times New Roman" w:hAnsi="Times New Roman" w:cs="Times New Roman"/>
          <w:color w:val="auto"/>
          <w:sz w:val="22"/>
          <w:szCs w:val="22"/>
        </w:rPr>
        <w:t>Hosting institutions:</w:t>
      </w:r>
      <w:r w:rsidRPr="008371E2">
        <w:rPr>
          <w:rFonts w:ascii="Times New Roman" w:hAnsi="Times New Roman" w:cs="Times New Roman"/>
          <w:color w:val="auto"/>
          <w:sz w:val="22"/>
          <w:szCs w:val="22"/>
        </w:rPr>
        <w:tab/>
      </w:r>
      <w:r w:rsidRPr="008371E2">
        <w:rPr>
          <w:rFonts w:ascii="Times New Roman" w:hAnsi="Times New Roman" w:cs="Times New Roman"/>
          <w:color w:val="auto"/>
          <w:sz w:val="22"/>
          <w:szCs w:val="22"/>
        </w:rPr>
        <w:tab/>
        <w:t>Government of Zimbabwe, UNDP Zimbabwe</w:t>
      </w:r>
    </w:p>
    <w:p w14:paraId="38454D35" w14:textId="77777777" w:rsidR="008371E2" w:rsidRPr="008371E2" w:rsidRDefault="008371E2" w:rsidP="008371E2">
      <w:pPr>
        <w:pStyle w:val="NoSpacing"/>
        <w:ind w:left="2160" w:hanging="2160"/>
        <w:jc w:val="both"/>
        <w:rPr>
          <w:rFonts w:ascii="Times New Roman" w:hAnsi="Times New Roman" w:cs="Times New Roman"/>
        </w:rPr>
      </w:pPr>
    </w:p>
    <w:p w14:paraId="55AFC4EB" w14:textId="2BB32F06" w:rsidR="008371E2" w:rsidRPr="008371E2" w:rsidRDefault="008371E2" w:rsidP="008371E2">
      <w:pPr>
        <w:pStyle w:val="Default"/>
        <w:snapToGrid w:val="0"/>
        <w:ind w:left="2160" w:hanging="2160"/>
        <w:jc w:val="both"/>
        <w:rPr>
          <w:rFonts w:ascii="Times New Roman" w:hAnsi="Times New Roman" w:cs="Times New Roman"/>
          <w:color w:val="auto"/>
          <w:sz w:val="22"/>
          <w:szCs w:val="22"/>
        </w:rPr>
      </w:pPr>
      <w:r w:rsidRPr="008371E2">
        <w:rPr>
          <w:rFonts w:ascii="Times New Roman" w:hAnsi="Times New Roman" w:cs="Times New Roman"/>
          <w:color w:val="auto"/>
          <w:sz w:val="22"/>
          <w:szCs w:val="22"/>
        </w:rPr>
        <w:t>When:</w:t>
      </w:r>
      <w:r w:rsidRPr="008371E2">
        <w:rPr>
          <w:rFonts w:ascii="Times New Roman" w:hAnsi="Times New Roman" w:cs="Times New Roman"/>
          <w:color w:val="auto"/>
          <w:sz w:val="22"/>
          <w:szCs w:val="22"/>
        </w:rPr>
        <w:tab/>
      </w:r>
      <w:r w:rsidRPr="008371E2">
        <w:rPr>
          <w:rFonts w:ascii="Times New Roman" w:hAnsi="Times New Roman" w:cs="Times New Roman"/>
          <w:color w:val="auto"/>
          <w:sz w:val="22"/>
          <w:szCs w:val="22"/>
        </w:rPr>
        <w:tab/>
        <w:t>UNGA 79: September 23rd</w:t>
      </w:r>
      <w:proofErr w:type="gramStart"/>
      <w:r w:rsidRPr="008371E2">
        <w:rPr>
          <w:rFonts w:ascii="Times New Roman" w:hAnsi="Times New Roman" w:cs="Times New Roman"/>
          <w:color w:val="auto"/>
          <w:sz w:val="22"/>
          <w:szCs w:val="22"/>
        </w:rPr>
        <w:t xml:space="preserve"> 2024</w:t>
      </w:r>
      <w:proofErr w:type="gramEnd"/>
      <w:r w:rsidRPr="008371E2">
        <w:rPr>
          <w:rFonts w:ascii="Times New Roman" w:hAnsi="Times New Roman" w:cs="Times New Roman"/>
          <w:color w:val="auto"/>
          <w:sz w:val="22"/>
          <w:szCs w:val="22"/>
        </w:rPr>
        <w:t xml:space="preserve">, </w:t>
      </w:r>
      <w:r w:rsidR="003A7E8F">
        <w:rPr>
          <w:rFonts w:ascii="Times New Roman" w:hAnsi="Times New Roman" w:cs="Times New Roman"/>
          <w:color w:val="auto"/>
          <w:sz w:val="22"/>
          <w:szCs w:val="22"/>
        </w:rPr>
        <w:t>3-6</w:t>
      </w:r>
      <w:r w:rsidR="00AC7457">
        <w:rPr>
          <w:rFonts w:ascii="Times New Roman" w:hAnsi="Times New Roman" w:cs="Times New Roman"/>
          <w:color w:val="auto"/>
          <w:sz w:val="22"/>
          <w:szCs w:val="22"/>
        </w:rPr>
        <w:t xml:space="preserve"> </w:t>
      </w:r>
      <w:r w:rsidR="003A7E8F">
        <w:rPr>
          <w:rFonts w:ascii="Times New Roman" w:hAnsi="Times New Roman" w:cs="Times New Roman"/>
          <w:color w:val="auto"/>
          <w:sz w:val="22"/>
          <w:szCs w:val="22"/>
        </w:rPr>
        <w:t>PM</w:t>
      </w:r>
    </w:p>
    <w:p w14:paraId="53223CF8" w14:textId="77777777" w:rsidR="008371E2" w:rsidRPr="008371E2" w:rsidRDefault="008371E2" w:rsidP="008371E2">
      <w:pPr>
        <w:pStyle w:val="NoSpacing"/>
        <w:ind w:left="2160" w:hanging="2160"/>
        <w:jc w:val="both"/>
        <w:rPr>
          <w:rFonts w:ascii="Times New Roman" w:hAnsi="Times New Roman" w:cs="Times New Roman"/>
        </w:rPr>
      </w:pPr>
    </w:p>
    <w:p w14:paraId="6389C883" w14:textId="00B5E338" w:rsidR="008371E2" w:rsidRPr="008371E2" w:rsidRDefault="008371E2" w:rsidP="008371E2">
      <w:pPr>
        <w:pStyle w:val="NoSpacing"/>
        <w:ind w:left="2160" w:hanging="2160"/>
        <w:jc w:val="both"/>
        <w:rPr>
          <w:rFonts w:ascii="Times New Roman" w:hAnsi="Times New Roman" w:cs="Times New Roman"/>
        </w:rPr>
      </w:pPr>
      <w:r w:rsidRPr="008371E2">
        <w:rPr>
          <w:rFonts w:ascii="Times New Roman" w:hAnsi="Times New Roman" w:cs="Times New Roman"/>
        </w:rPr>
        <w:t>Where:</w:t>
      </w:r>
      <w:r w:rsidRPr="008371E2">
        <w:rPr>
          <w:rFonts w:ascii="Times New Roman" w:hAnsi="Times New Roman" w:cs="Times New Roman"/>
        </w:rPr>
        <w:tab/>
      </w:r>
      <w:r w:rsidRPr="008371E2">
        <w:rPr>
          <w:rFonts w:ascii="Times New Roman" w:hAnsi="Times New Roman" w:cs="Times New Roman"/>
        </w:rPr>
        <w:tab/>
        <w:t xml:space="preserve">UN Secretariat Conference Room </w:t>
      </w:r>
      <w:r w:rsidR="003A7E8F">
        <w:rPr>
          <w:rFonts w:ascii="Times New Roman" w:hAnsi="Times New Roman" w:cs="Times New Roman"/>
        </w:rPr>
        <w:t>12</w:t>
      </w:r>
    </w:p>
    <w:p w14:paraId="4447C472" w14:textId="77777777" w:rsidR="00632C1D" w:rsidRPr="008371E2" w:rsidRDefault="00632C1D">
      <w:pPr>
        <w:rPr>
          <w:rFonts w:ascii="Times New Roman" w:hAnsi="Times New Roman" w:cs="Times New Roman"/>
        </w:rPr>
      </w:pPr>
    </w:p>
    <w:p w14:paraId="3178782F" w14:textId="36EE847C" w:rsidR="00632C1D" w:rsidRPr="008371E2" w:rsidRDefault="00632C1D" w:rsidP="00632C1D">
      <w:pPr>
        <w:rPr>
          <w:rFonts w:ascii="Times New Roman" w:hAnsi="Times New Roman" w:cs="Times New Roman"/>
        </w:rPr>
      </w:pPr>
      <w:r w:rsidRPr="00632C1D">
        <w:rPr>
          <w:rFonts w:ascii="Times New Roman" w:hAnsi="Times New Roman" w:cs="Times New Roman"/>
        </w:rPr>
        <w:t xml:space="preserve">As the world gathers for the 79th United Nations General Assembly, Africa's unique challenges and opportunities take center stage in </w:t>
      </w:r>
      <w:proofErr w:type="gramStart"/>
      <w:r w:rsidR="00C53151">
        <w:rPr>
          <w:rFonts w:ascii="Times New Roman" w:hAnsi="Times New Roman" w:cs="Times New Roman"/>
        </w:rPr>
        <w:t xml:space="preserve">a </w:t>
      </w:r>
      <w:r w:rsidRPr="00632C1D">
        <w:rPr>
          <w:rFonts w:ascii="Times New Roman" w:hAnsi="Times New Roman" w:cs="Times New Roman"/>
        </w:rPr>
        <w:t xml:space="preserve"> pivotal</w:t>
      </w:r>
      <w:proofErr w:type="gramEnd"/>
      <w:r w:rsidRPr="00632C1D">
        <w:rPr>
          <w:rFonts w:ascii="Times New Roman" w:hAnsi="Times New Roman" w:cs="Times New Roman"/>
        </w:rPr>
        <w:t xml:space="preserve"> side event</w:t>
      </w:r>
      <w:r w:rsidR="00C53151">
        <w:rPr>
          <w:rFonts w:ascii="Times New Roman" w:hAnsi="Times New Roman" w:cs="Times New Roman"/>
        </w:rPr>
        <w:t xml:space="preserve"> that will serve to discuss two central issues for the continent’s prospects for inclusive </w:t>
      </w:r>
      <w:r w:rsidR="002C3914">
        <w:rPr>
          <w:rFonts w:ascii="Times New Roman" w:hAnsi="Times New Roman" w:cs="Times New Roman"/>
        </w:rPr>
        <w:t xml:space="preserve">and </w:t>
      </w:r>
      <w:r w:rsidR="00C53151">
        <w:rPr>
          <w:rFonts w:ascii="Times New Roman" w:hAnsi="Times New Roman" w:cs="Times New Roman"/>
        </w:rPr>
        <w:t>sustainable development</w:t>
      </w:r>
      <w:r w:rsidRPr="00632C1D">
        <w:rPr>
          <w:rFonts w:ascii="Times New Roman" w:hAnsi="Times New Roman" w:cs="Times New Roman"/>
        </w:rPr>
        <w:t>. The first</w:t>
      </w:r>
      <w:r w:rsidR="00C53151">
        <w:rPr>
          <w:rFonts w:ascii="Times New Roman" w:hAnsi="Times New Roman" w:cs="Times New Roman"/>
        </w:rPr>
        <w:t xml:space="preserve"> of these is the need to</w:t>
      </w:r>
      <w:r w:rsidRPr="00632C1D">
        <w:rPr>
          <w:rFonts w:ascii="Times New Roman" w:hAnsi="Times New Roman" w:cs="Times New Roman"/>
        </w:rPr>
        <w:t xml:space="preserve"> </w:t>
      </w:r>
      <w:r w:rsidRPr="002C3914">
        <w:rPr>
          <w:rFonts w:ascii="Times New Roman" w:hAnsi="Times New Roman" w:cs="Times New Roman"/>
          <w:b/>
          <w:bCs/>
          <w:i/>
          <w:iCs/>
        </w:rPr>
        <w:t>de-risk the renewable energy viability gap</w:t>
      </w:r>
      <w:r w:rsidRPr="00632C1D">
        <w:rPr>
          <w:rFonts w:ascii="Times New Roman" w:hAnsi="Times New Roman" w:cs="Times New Roman"/>
        </w:rPr>
        <w:t>, address</w:t>
      </w:r>
      <w:r w:rsidR="00C53151">
        <w:rPr>
          <w:rFonts w:ascii="Times New Roman" w:hAnsi="Times New Roman" w:cs="Times New Roman"/>
        </w:rPr>
        <w:t>ing</w:t>
      </w:r>
      <w:r w:rsidRPr="00632C1D">
        <w:rPr>
          <w:rFonts w:ascii="Times New Roman" w:hAnsi="Times New Roman" w:cs="Times New Roman"/>
        </w:rPr>
        <w:t xml:space="preserve"> the critical need for sustainable energy solutions that can power the continent's future while mitigating climate change. The second, </w:t>
      </w:r>
      <w:r w:rsidR="00C53151">
        <w:rPr>
          <w:rFonts w:ascii="Times New Roman" w:hAnsi="Times New Roman" w:cs="Times New Roman"/>
        </w:rPr>
        <w:t xml:space="preserve">is how </w:t>
      </w:r>
      <w:r w:rsidRPr="00632C1D">
        <w:rPr>
          <w:rFonts w:ascii="Times New Roman" w:hAnsi="Times New Roman" w:cs="Times New Roman"/>
        </w:rPr>
        <w:t>to accelerat</w:t>
      </w:r>
      <w:r w:rsidR="00C53151">
        <w:rPr>
          <w:rFonts w:ascii="Times New Roman" w:hAnsi="Times New Roman" w:cs="Times New Roman"/>
        </w:rPr>
        <w:t>e</w:t>
      </w:r>
      <w:r w:rsidRPr="00632C1D">
        <w:rPr>
          <w:rFonts w:ascii="Times New Roman" w:hAnsi="Times New Roman" w:cs="Times New Roman"/>
        </w:rPr>
        <w:t xml:space="preserve"> women's entrepreneurship development, </w:t>
      </w:r>
      <w:r w:rsidR="00C53151" w:rsidRPr="00632C1D">
        <w:rPr>
          <w:rFonts w:ascii="Times New Roman" w:hAnsi="Times New Roman" w:cs="Times New Roman"/>
        </w:rPr>
        <w:t>explor</w:t>
      </w:r>
      <w:r w:rsidR="00C53151">
        <w:rPr>
          <w:rFonts w:ascii="Times New Roman" w:hAnsi="Times New Roman" w:cs="Times New Roman"/>
        </w:rPr>
        <w:t>ing</w:t>
      </w:r>
      <w:r w:rsidR="00C53151" w:rsidRPr="00632C1D">
        <w:rPr>
          <w:rFonts w:ascii="Times New Roman" w:hAnsi="Times New Roman" w:cs="Times New Roman"/>
        </w:rPr>
        <w:t xml:space="preserve"> </w:t>
      </w:r>
      <w:r w:rsidRPr="00632C1D">
        <w:rPr>
          <w:rFonts w:ascii="Times New Roman" w:hAnsi="Times New Roman" w:cs="Times New Roman"/>
        </w:rPr>
        <w:t>the immense potential of women as drivers of economic growth and social transformation across Africa.</w:t>
      </w:r>
    </w:p>
    <w:p w14:paraId="6BD1DB63" w14:textId="77777777" w:rsidR="00632C1D" w:rsidRDefault="00632C1D" w:rsidP="00632C1D">
      <w:pPr>
        <w:rPr>
          <w:rFonts w:ascii="Times New Roman" w:hAnsi="Times New Roman" w:cs="Times New Roman"/>
        </w:rPr>
      </w:pPr>
    </w:p>
    <w:p w14:paraId="2200CEBC" w14:textId="7A7845C8" w:rsidR="00AC7457" w:rsidRDefault="00AC7457" w:rsidP="00632C1D">
      <w:pPr>
        <w:rPr>
          <w:rFonts w:ascii="Times New Roman" w:hAnsi="Times New Roman" w:cs="Times New Roman"/>
        </w:rPr>
      </w:pPr>
      <w:r>
        <w:rPr>
          <w:rFonts w:ascii="Times New Roman" w:hAnsi="Times New Roman" w:cs="Times New Roman"/>
        </w:rPr>
        <w:t>Zimbabwe and other African countries are setting the pace for transformation on these catalysts for development.</w:t>
      </w:r>
    </w:p>
    <w:p w14:paraId="09815FD3" w14:textId="77777777" w:rsidR="00AC7457" w:rsidRPr="00632C1D" w:rsidRDefault="00AC7457" w:rsidP="00632C1D">
      <w:pPr>
        <w:rPr>
          <w:rFonts w:ascii="Times New Roman" w:hAnsi="Times New Roman" w:cs="Times New Roman"/>
        </w:rPr>
      </w:pPr>
    </w:p>
    <w:p w14:paraId="75A7635C" w14:textId="01F21ED7" w:rsidR="00632C1D" w:rsidRPr="00632C1D" w:rsidRDefault="00632C1D" w:rsidP="00632C1D">
      <w:pPr>
        <w:rPr>
          <w:rFonts w:ascii="Times New Roman" w:hAnsi="Times New Roman" w:cs="Times New Roman"/>
        </w:rPr>
      </w:pPr>
      <w:r w:rsidRPr="00632C1D">
        <w:rPr>
          <w:rFonts w:ascii="Times New Roman" w:hAnsi="Times New Roman" w:cs="Times New Roman"/>
        </w:rPr>
        <w:t xml:space="preserve">Both </w:t>
      </w:r>
      <w:r w:rsidR="00C53151">
        <w:rPr>
          <w:rFonts w:ascii="Times New Roman" w:hAnsi="Times New Roman" w:cs="Times New Roman"/>
        </w:rPr>
        <w:t>themes framing this side event</w:t>
      </w:r>
      <w:r w:rsidR="00C53151" w:rsidRPr="00632C1D">
        <w:rPr>
          <w:rFonts w:ascii="Times New Roman" w:hAnsi="Times New Roman" w:cs="Times New Roman"/>
        </w:rPr>
        <w:t xml:space="preserve"> </w:t>
      </w:r>
      <w:r w:rsidRPr="00632C1D">
        <w:rPr>
          <w:rFonts w:ascii="Times New Roman" w:hAnsi="Times New Roman" w:cs="Times New Roman"/>
        </w:rPr>
        <w:t>underscore the interconnectedness of sustainable energy and gender equality as fundamental pillars for achieving the Sustainable Development Goals (SDGs) in Africa. By bringing together global leaders, policymakers, private sector representatives, and civil society, these discussions aim to catalyze innovative solutions and partnerships that will propel Africa toward a more sustainable and inclusive future.</w:t>
      </w:r>
    </w:p>
    <w:p w14:paraId="63704305" w14:textId="77777777" w:rsidR="00632C1D" w:rsidRPr="00632C1D" w:rsidRDefault="00632C1D" w:rsidP="00632C1D">
      <w:pPr>
        <w:rPr>
          <w:rFonts w:ascii="Times New Roman" w:hAnsi="Times New Roman" w:cs="Times New Roman"/>
        </w:rPr>
      </w:pPr>
    </w:p>
    <w:p w14:paraId="5DD3F946" w14:textId="1E6EC85D" w:rsidR="00632C1D" w:rsidRPr="00632C1D" w:rsidRDefault="00632C1D" w:rsidP="00632C1D">
      <w:pPr>
        <w:rPr>
          <w:rFonts w:ascii="Times New Roman" w:hAnsi="Times New Roman" w:cs="Times New Roman"/>
          <w:b/>
          <w:bCs/>
          <w:u w:val="single"/>
        </w:rPr>
      </w:pPr>
      <w:r w:rsidRPr="00632C1D">
        <w:rPr>
          <w:rFonts w:ascii="Times New Roman" w:hAnsi="Times New Roman" w:cs="Times New Roman"/>
          <w:b/>
          <w:bCs/>
          <w:u w:val="single"/>
        </w:rPr>
        <w:t xml:space="preserve">Theme </w:t>
      </w:r>
      <w:r w:rsidR="00F15DD0">
        <w:rPr>
          <w:rFonts w:ascii="Times New Roman" w:hAnsi="Times New Roman" w:cs="Times New Roman"/>
          <w:b/>
          <w:bCs/>
          <w:u w:val="single"/>
        </w:rPr>
        <w:t>1</w:t>
      </w:r>
      <w:r w:rsidRPr="00632C1D">
        <w:rPr>
          <w:rFonts w:ascii="Times New Roman" w:hAnsi="Times New Roman" w:cs="Times New Roman"/>
          <w:b/>
          <w:bCs/>
          <w:u w:val="single"/>
        </w:rPr>
        <w:t>: Accelerating Women’s Entrepreneurship Development in Africa</w:t>
      </w:r>
    </w:p>
    <w:p w14:paraId="5D1249F7" w14:textId="77777777" w:rsidR="00632C1D" w:rsidRPr="00632C1D" w:rsidRDefault="00632C1D" w:rsidP="00632C1D">
      <w:pPr>
        <w:rPr>
          <w:rFonts w:ascii="Times New Roman" w:hAnsi="Times New Roman" w:cs="Times New Roman"/>
          <w:b/>
          <w:bCs/>
        </w:rPr>
      </w:pPr>
      <w:r w:rsidRPr="00632C1D">
        <w:rPr>
          <w:rFonts w:ascii="Times New Roman" w:hAnsi="Times New Roman" w:cs="Times New Roman"/>
          <w:b/>
          <w:bCs/>
        </w:rPr>
        <w:t>Background and Context</w:t>
      </w:r>
    </w:p>
    <w:p w14:paraId="21AC7F6B" w14:textId="77777777" w:rsidR="00632C1D" w:rsidRPr="00632C1D" w:rsidRDefault="00632C1D" w:rsidP="00632C1D">
      <w:pPr>
        <w:rPr>
          <w:rFonts w:ascii="Times New Roman" w:hAnsi="Times New Roman" w:cs="Times New Roman"/>
        </w:rPr>
      </w:pPr>
      <w:r w:rsidRPr="00632C1D">
        <w:rPr>
          <w:rFonts w:ascii="Times New Roman" w:hAnsi="Times New Roman" w:cs="Times New Roman"/>
        </w:rPr>
        <w:t>Women's entrepreneurship in Africa is a critical strategy for poverty reduction and sustainable economic growth. Despite progress, women still face significant challenges, including limited access to finance, technology, and markets. This side event will focus on creating an enabling environment for women entrepreneurs in Africa, exploring the role of digital technologies, and addressing systemic barriers to women’s economic empowerment.</w:t>
      </w:r>
    </w:p>
    <w:p w14:paraId="71A0FAEB" w14:textId="77777777" w:rsidR="00632C1D" w:rsidRPr="00632C1D" w:rsidRDefault="00632C1D" w:rsidP="00632C1D">
      <w:pPr>
        <w:rPr>
          <w:rFonts w:ascii="Times New Roman" w:hAnsi="Times New Roman" w:cs="Times New Roman"/>
          <w:b/>
          <w:bCs/>
        </w:rPr>
      </w:pPr>
      <w:r w:rsidRPr="00632C1D">
        <w:rPr>
          <w:rFonts w:ascii="Times New Roman" w:hAnsi="Times New Roman" w:cs="Times New Roman"/>
          <w:b/>
          <w:bCs/>
        </w:rPr>
        <w:t>Objectives</w:t>
      </w:r>
    </w:p>
    <w:p w14:paraId="47C6FB69" w14:textId="77777777" w:rsidR="00632C1D" w:rsidRPr="00632C1D" w:rsidRDefault="00632C1D" w:rsidP="00632C1D">
      <w:pPr>
        <w:numPr>
          <w:ilvl w:val="0"/>
          <w:numId w:val="4"/>
        </w:numPr>
        <w:rPr>
          <w:rFonts w:ascii="Times New Roman" w:hAnsi="Times New Roman" w:cs="Times New Roman"/>
        </w:rPr>
      </w:pPr>
      <w:r w:rsidRPr="00632C1D">
        <w:rPr>
          <w:rFonts w:ascii="Times New Roman" w:hAnsi="Times New Roman" w:cs="Times New Roman"/>
        </w:rPr>
        <w:t>Enhance awareness of women’s economic empowerment through entrepreneurship.</w:t>
      </w:r>
    </w:p>
    <w:p w14:paraId="37A7D6AB" w14:textId="77777777" w:rsidR="00632C1D" w:rsidRPr="00632C1D" w:rsidRDefault="00632C1D" w:rsidP="00632C1D">
      <w:pPr>
        <w:numPr>
          <w:ilvl w:val="0"/>
          <w:numId w:val="4"/>
        </w:numPr>
        <w:rPr>
          <w:rFonts w:ascii="Times New Roman" w:hAnsi="Times New Roman" w:cs="Times New Roman"/>
        </w:rPr>
      </w:pPr>
      <w:r w:rsidRPr="00632C1D">
        <w:rPr>
          <w:rFonts w:ascii="Times New Roman" w:hAnsi="Times New Roman" w:cs="Times New Roman"/>
        </w:rPr>
        <w:lastRenderedPageBreak/>
        <w:t>Promote gender-responsive entrepreneurial ecosystems in Africa.</w:t>
      </w:r>
    </w:p>
    <w:p w14:paraId="3CE32AB3" w14:textId="77777777" w:rsidR="00632C1D" w:rsidRPr="00632C1D" w:rsidRDefault="00632C1D" w:rsidP="00632C1D">
      <w:pPr>
        <w:numPr>
          <w:ilvl w:val="0"/>
          <w:numId w:val="4"/>
        </w:numPr>
        <w:rPr>
          <w:rFonts w:ascii="Times New Roman" w:hAnsi="Times New Roman" w:cs="Times New Roman"/>
        </w:rPr>
      </w:pPr>
      <w:r w:rsidRPr="00632C1D">
        <w:rPr>
          <w:rFonts w:ascii="Times New Roman" w:hAnsi="Times New Roman" w:cs="Times New Roman"/>
        </w:rPr>
        <w:t>Advocate for increased investment in women’s entrepreneurial development.</w:t>
      </w:r>
    </w:p>
    <w:p w14:paraId="71E9E0ED" w14:textId="77777777" w:rsidR="00632C1D" w:rsidRPr="00632C1D" w:rsidRDefault="00632C1D" w:rsidP="00632C1D">
      <w:pPr>
        <w:numPr>
          <w:ilvl w:val="0"/>
          <w:numId w:val="4"/>
        </w:numPr>
        <w:rPr>
          <w:rFonts w:ascii="Times New Roman" w:hAnsi="Times New Roman" w:cs="Times New Roman"/>
        </w:rPr>
      </w:pPr>
      <w:r w:rsidRPr="00632C1D">
        <w:rPr>
          <w:rFonts w:ascii="Times New Roman" w:hAnsi="Times New Roman" w:cs="Times New Roman"/>
        </w:rPr>
        <w:t>Explore the role of digital technologies in supporting women entrepreneurs.</w:t>
      </w:r>
    </w:p>
    <w:p w14:paraId="3466E460" w14:textId="77777777" w:rsidR="00632C1D" w:rsidRPr="00632C1D" w:rsidRDefault="00632C1D" w:rsidP="00632C1D">
      <w:pPr>
        <w:rPr>
          <w:rFonts w:ascii="Times New Roman" w:hAnsi="Times New Roman" w:cs="Times New Roman"/>
          <w:b/>
          <w:bCs/>
        </w:rPr>
      </w:pPr>
      <w:r w:rsidRPr="00632C1D">
        <w:rPr>
          <w:rFonts w:ascii="Times New Roman" w:hAnsi="Times New Roman" w:cs="Times New Roman"/>
          <w:b/>
          <w:bCs/>
        </w:rPr>
        <w:t>Expected Outcomes</w:t>
      </w:r>
    </w:p>
    <w:p w14:paraId="6A540F83" w14:textId="77777777" w:rsidR="00632C1D" w:rsidRPr="00632C1D" w:rsidRDefault="00632C1D" w:rsidP="00632C1D">
      <w:pPr>
        <w:numPr>
          <w:ilvl w:val="0"/>
          <w:numId w:val="5"/>
        </w:numPr>
        <w:rPr>
          <w:rFonts w:ascii="Times New Roman" w:hAnsi="Times New Roman" w:cs="Times New Roman"/>
        </w:rPr>
      </w:pPr>
      <w:r w:rsidRPr="00632C1D">
        <w:rPr>
          <w:rFonts w:ascii="Times New Roman" w:hAnsi="Times New Roman" w:cs="Times New Roman"/>
        </w:rPr>
        <w:t>Greater international and domestic investment in women’s entrepreneurship.</w:t>
      </w:r>
    </w:p>
    <w:p w14:paraId="35E41039" w14:textId="405933C8" w:rsidR="00632C1D" w:rsidRDefault="00632C1D" w:rsidP="00632C1D">
      <w:pPr>
        <w:numPr>
          <w:ilvl w:val="0"/>
          <w:numId w:val="5"/>
        </w:numPr>
        <w:rPr>
          <w:rFonts w:ascii="Times New Roman" w:hAnsi="Times New Roman" w:cs="Times New Roman"/>
        </w:rPr>
      </w:pPr>
      <w:r w:rsidRPr="00632C1D">
        <w:rPr>
          <w:rFonts w:ascii="Times New Roman" w:hAnsi="Times New Roman" w:cs="Times New Roman"/>
        </w:rPr>
        <w:t xml:space="preserve">Increased awareness among African leaders and global partners </w:t>
      </w:r>
      <w:r w:rsidR="00A6577F">
        <w:rPr>
          <w:rFonts w:ascii="Times New Roman" w:hAnsi="Times New Roman" w:cs="Times New Roman"/>
        </w:rPr>
        <w:t>on</w:t>
      </w:r>
      <w:r w:rsidRPr="00632C1D">
        <w:rPr>
          <w:rFonts w:ascii="Times New Roman" w:hAnsi="Times New Roman" w:cs="Times New Roman"/>
        </w:rPr>
        <w:t xml:space="preserve"> gender-responsive policies.</w:t>
      </w:r>
    </w:p>
    <w:p w14:paraId="6DC33F3F" w14:textId="5A92DB3D" w:rsidR="000211F5" w:rsidRPr="00632C1D" w:rsidRDefault="000211F5" w:rsidP="00632C1D">
      <w:pPr>
        <w:numPr>
          <w:ilvl w:val="0"/>
          <w:numId w:val="5"/>
        </w:numPr>
        <w:rPr>
          <w:rFonts w:ascii="Times New Roman" w:hAnsi="Times New Roman" w:cs="Times New Roman"/>
        </w:rPr>
      </w:pPr>
      <w:r>
        <w:rPr>
          <w:rFonts w:ascii="Times New Roman" w:hAnsi="Times New Roman" w:cs="Times New Roman"/>
        </w:rPr>
        <w:t>Good practices on women entrepreneurship in Africa showcased</w:t>
      </w:r>
    </w:p>
    <w:p w14:paraId="094F294F" w14:textId="77777777" w:rsidR="00632C1D" w:rsidRPr="00632C1D" w:rsidRDefault="00632C1D" w:rsidP="00632C1D">
      <w:pPr>
        <w:numPr>
          <w:ilvl w:val="0"/>
          <w:numId w:val="5"/>
        </w:numPr>
        <w:rPr>
          <w:rFonts w:ascii="Times New Roman" w:hAnsi="Times New Roman" w:cs="Times New Roman"/>
        </w:rPr>
      </w:pPr>
      <w:r w:rsidRPr="00632C1D">
        <w:rPr>
          <w:rFonts w:ascii="Times New Roman" w:hAnsi="Times New Roman" w:cs="Times New Roman"/>
        </w:rPr>
        <w:t>Firm commitments for follow-up actions and support for women entrepreneurs.</w:t>
      </w:r>
    </w:p>
    <w:p w14:paraId="3CF083EE" w14:textId="77777777" w:rsidR="00632C1D" w:rsidRPr="00632C1D" w:rsidRDefault="00632C1D" w:rsidP="00632C1D">
      <w:pPr>
        <w:rPr>
          <w:rFonts w:ascii="Times New Roman" w:hAnsi="Times New Roman" w:cs="Times New Roman"/>
          <w:b/>
          <w:bCs/>
        </w:rPr>
      </w:pPr>
      <w:r w:rsidRPr="00632C1D">
        <w:rPr>
          <w:rFonts w:ascii="Times New Roman" w:hAnsi="Times New Roman" w:cs="Times New Roman"/>
          <w:b/>
          <w:bCs/>
        </w:rPr>
        <w:t>Session Design</w:t>
      </w:r>
    </w:p>
    <w:p w14:paraId="72021F32" w14:textId="77777777" w:rsidR="00632C1D" w:rsidRPr="00632C1D" w:rsidRDefault="00632C1D" w:rsidP="00632C1D">
      <w:pPr>
        <w:numPr>
          <w:ilvl w:val="0"/>
          <w:numId w:val="6"/>
        </w:numPr>
        <w:rPr>
          <w:rFonts w:ascii="Times New Roman" w:hAnsi="Times New Roman" w:cs="Times New Roman"/>
        </w:rPr>
      </w:pPr>
      <w:r w:rsidRPr="00632C1D">
        <w:rPr>
          <w:rFonts w:ascii="Times New Roman" w:hAnsi="Times New Roman" w:cs="Times New Roman"/>
          <w:b/>
          <w:bCs/>
        </w:rPr>
        <w:t>Opening Keynote:</w:t>
      </w:r>
      <w:r w:rsidRPr="00632C1D">
        <w:rPr>
          <w:rFonts w:ascii="Times New Roman" w:hAnsi="Times New Roman" w:cs="Times New Roman"/>
        </w:rPr>
        <w:t xml:space="preserve"> Remarks by UNDP representatives and African Union officials.</w:t>
      </w:r>
    </w:p>
    <w:p w14:paraId="5673A3EB" w14:textId="5AE5D31E" w:rsidR="00632C1D" w:rsidRPr="00632C1D" w:rsidRDefault="00632C1D" w:rsidP="00632C1D">
      <w:pPr>
        <w:numPr>
          <w:ilvl w:val="0"/>
          <w:numId w:val="6"/>
        </w:numPr>
        <w:rPr>
          <w:rFonts w:ascii="Times New Roman" w:hAnsi="Times New Roman" w:cs="Times New Roman"/>
        </w:rPr>
      </w:pPr>
      <w:r w:rsidRPr="00632C1D">
        <w:rPr>
          <w:rFonts w:ascii="Times New Roman" w:hAnsi="Times New Roman" w:cs="Times New Roman"/>
          <w:b/>
          <w:bCs/>
        </w:rPr>
        <w:t>Panel Discussions:</w:t>
      </w:r>
      <w:r w:rsidRPr="00632C1D">
        <w:rPr>
          <w:rFonts w:ascii="Times New Roman" w:hAnsi="Times New Roman" w:cs="Times New Roman"/>
        </w:rPr>
        <w:t xml:space="preserve"> Topics include </w:t>
      </w:r>
      <w:r w:rsidR="00D300A7">
        <w:rPr>
          <w:rFonts w:ascii="Times New Roman" w:hAnsi="Times New Roman" w:cs="Times New Roman"/>
        </w:rPr>
        <w:t xml:space="preserve">women engagement in </w:t>
      </w:r>
      <w:r w:rsidRPr="00632C1D">
        <w:rPr>
          <w:rFonts w:ascii="Times New Roman" w:hAnsi="Times New Roman" w:cs="Times New Roman"/>
        </w:rPr>
        <w:t>the Africa Continental Free Trade Area, private sector engagement, and successful case studies of women entrepreneurs.</w:t>
      </w:r>
    </w:p>
    <w:p w14:paraId="2D6457CC" w14:textId="2DE13591" w:rsidR="00632C1D" w:rsidRPr="00632C1D" w:rsidRDefault="00632C1D" w:rsidP="00632C1D">
      <w:pPr>
        <w:numPr>
          <w:ilvl w:val="0"/>
          <w:numId w:val="6"/>
        </w:numPr>
        <w:rPr>
          <w:rFonts w:ascii="Times New Roman" w:hAnsi="Times New Roman" w:cs="Times New Roman"/>
        </w:rPr>
      </w:pPr>
      <w:r w:rsidRPr="00632C1D">
        <w:rPr>
          <w:rFonts w:ascii="Times New Roman" w:hAnsi="Times New Roman" w:cs="Times New Roman"/>
          <w:b/>
          <w:bCs/>
        </w:rPr>
        <w:t>Plenary Discussion:</w:t>
      </w:r>
      <w:r w:rsidRPr="00632C1D">
        <w:rPr>
          <w:rFonts w:ascii="Times New Roman" w:hAnsi="Times New Roman" w:cs="Times New Roman"/>
        </w:rPr>
        <w:t xml:space="preserve"> Open forum for participants to share </w:t>
      </w:r>
      <w:r w:rsidR="00FD2ABD">
        <w:rPr>
          <w:rFonts w:ascii="Times New Roman" w:hAnsi="Times New Roman" w:cs="Times New Roman"/>
        </w:rPr>
        <w:t xml:space="preserve">good practices, </w:t>
      </w:r>
      <w:r w:rsidRPr="00632C1D">
        <w:rPr>
          <w:rFonts w:ascii="Times New Roman" w:hAnsi="Times New Roman" w:cs="Times New Roman"/>
        </w:rPr>
        <w:t>insights and propose solutions.</w:t>
      </w:r>
    </w:p>
    <w:p w14:paraId="7D88F663" w14:textId="77777777" w:rsidR="00632C1D" w:rsidRPr="00632C1D" w:rsidRDefault="00632C1D" w:rsidP="00632C1D">
      <w:pPr>
        <w:numPr>
          <w:ilvl w:val="0"/>
          <w:numId w:val="6"/>
        </w:numPr>
        <w:rPr>
          <w:rFonts w:ascii="Times New Roman" w:hAnsi="Times New Roman" w:cs="Times New Roman"/>
        </w:rPr>
      </w:pPr>
      <w:r w:rsidRPr="00632C1D">
        <w:rPr>
          <w:rFonts w:ascii="Times New Roman" w:hAnsi="Times New Roman" w:cs="Times New Roman"/>
          <w:b/>
          <w:bCs/>
        </w:rPr>
        <w:t>Closing Remarks:</w:t>
      </w:r>
      <w:r w:rsidRPr="00632C1D">
        <w:rPr>
          <w:rFonts w:ascii="Times New Roman" w:hAnsi="Times New Roman" w:cs="Times New Roman"/>
        </w:rPr>
        <w:t xml:space="preserve"> Conclusion of the event with a call to action for all stakeholders.</w:t>
      </w:r>
    </w:p>
    <w:p w14:paraId="280AFCBF" w14:textId="77777777" w:rsidR="007D1461" w:rsidRDefault="007D1461">
      <w:pPr>
        <w:rPr>
          <w:rFonts w:ascii="Times New Roman" w:hAnsi="Times New Roman" w:cs="Times New Roman"/>
          <w:b/>
          <w:bCs/>
        </w:rPr>
      </w:pPr>
    </w:p>
    <w:p w14:paraId="0C7CED04" w14:textId="16298082" w:rsidR="00632C1D" w:rsidRPr="007861C9" w:rsidRDefault="007861C9">
      <w:pPr>
        <w:rPr>
          <w:rFonts w:ascii="Times New Roman" w:hAnsi="Times New Roman" w:cs="Times New Roman"/>
          <w:b/>
          <w:bCs/>
        </w:rPr>
      </w:pPr>
      <w:r w:rsidRPr="007861C9">
        <w:rPr>
          <w:rFonts w:ascii="Times New Roman" w:hAnsi="Times New Roman" w:cs="Times New Roman"/>
          <w:b/>
          <w:bCs/>
        </w:rPr>
        <w:t xml:space="preserve">Key Questions </w:t>
      </w:r>
      <w:r w:rsidR="00943E02">
        <w:rPr>
          <w:rFonts w:ascii="Times New Roman" w:hAnsi="Times New Roman" w:cs="Times New Roman"/>
          <w:b/>
          <w:bCs/>
        </w:rPr>
        <w:t>t</w:t>
      </w:r>
      <w:r w:rsidRPr="007861C9">
        <w:rPr>
          <w:rFonts w:ascii="Times New Roman" w:hAnsi="Times New Roman" w:cs="Times New Roman"/>
          <w:b/>
          <w:bCs/>
        </w:rPr>
        <w:t xml:space="preserve">o Address During </w:t>
      </w:r>
      <w:r w:rsidR="00117150">
        <w:rPr>
          <w:rFonts w:ascii="Times New Roman" w:hAnsi="Times New Roman" w:cs="Times New Roman"/>
          <w:b/>
          <w:bCs/>
        </w:rPr>
        <w:t>t</w:t>
      </w:r>
      <w:r w:rsidRPr="007861C9">
        <w:rPr>
          <w:rFonts w:ascii="Times New Roman" w:hAnsi="Times New Roman" w:cs="Times New Roman"/>
          <w:b/>
          <w:bCs/>
        </w:rPr>
        <w:t>he Event</w:t>
      </w:r>
    </w:p>
    <w:p w14:paraId="093064D6" w14:textId="339F00C4" w:rsidR="007861C9" w:rsidRDefault="007861C9" w:rsidP="007861C9">
      <w:pPr>
        <w:pStyle w:val="ListParagraph"/>
        <w:numPr>
          <w:ilvl w:val="0"/>
          <w:numId w:val="6"/>
        </w:numPr>
        <w:jc w:val="both"/>
        <w:rPr>
          <w:rFonts w:ascii="Times New Roman" w:eastAsia="Calibri" w:hAnsi="Times New Roman" w:cs="Times New Roman"/>
        </w:rPr>
      </w:pPr>
      <w:r w:rsidRPr="007861C9">
        <w:rPr>
          <w:rFonts w:ascii="Times New Roman" w:eastAsia="Calibri" w:hAnsi="Times New Roman" w:cs="Times New Roman"/>
        </w:rPr>
        <w:t xml:space="preserve">How can women entrepreneurial </w:t>
      </w:r>
      <w:r w:rsidR="00827074">
        <w:rPr>
          <w:rFonts w:ascii="Times New Roman" w:eastAsia="Calibri" w:hAnsi="Times New Roman" w:cs="Times New Roman"/>
        </w:rPr>
        <w:t>d</w:t>
      </w:r>
      <w:r w:rsidRPr="007861C9">
        <w:rPr>
          <w:rFonts w:ascii="Times New Roman" w:eastAsia="Calibri" w:hAnsi="Times New Roman" w:cs="Times New Roman"/>
        </w:rPr>
        <w:t>evelopment in Africa be optimally explored as catalytic to poverty reduction</w:t>
      </w:r>
      <w:r w:rsidR="00827074">
        <w:rPr>
          <w:rFonts w:ascii="Times New Roman" w:eastAsia="Calibri" w:hAnsi="Times New Roman" w:cs="Times New Roman"/>
        </w:rPr>
        <w:t>, job creation,</w:t>
      </w:r>
      <w:r w:rsidRPr="007861C9">
        <w:rPr>
          <w:rFonts w:ascii="Times New Roman" w:eastAsia="Calibri" w:hAnsi="Times New Roman" w:cs="Times New Roman"/>
        </w:rPr>
        <w:t xml:space="preserve"> and achievement of sustainable human development?</w:t>
      </w:r>
    </w:p>
    <w:p w14:paraId="4D53D7B6" w14:textId="772D566B" w:rsidR="007861C9" w:rsidRDefault="007861C9" w:rsidP="007861C9">
      <w:pPr>
        <w:pStyle w:val="ListParagraph"/>
        <w:numPr>
          <w:ilvl w:val="0"/>
          <w:numId w:val="6"/>
        </w:numPr>
        <w:jc w:val="both"/>
        <w:rPr>
          <w:rFonts w:ascii="Times New Roman" w:eastAsia="Calibri" w:hAnsi="Times New Roman" w:cs="Times New Roman"/>
        </w:rPr>
      </w:pPr>
      <w:r w:rsidRPr="007861C9">
        <w:rPr>
          <w:rFonts w:ascii="Times New Roman" w:eastAsia="Calibri" w:hAnsi="Times New Roman" w:cs="Times New Roman"/>
        </w:rPr>
        <w:t xml:space="preserve">What are some </w:t>
      </w:r>
      <w:r w:rsidR="000315A0" w:rsidRPr="007861C9">
        <w:rPr>
          <w:rFonts w:ascii="Times New Roman" w:eastAsia="Calibri" w:hAnsi="Times New Roman" w:cs="Times New Roman"/>
        </w:rPr>
        <w:t>innovative</w:t>
      </w:r>
      <w:r w:rsidR="000315A0">
        <w:rPr>
          <w:rFonts w:ascii="Times New Roman" w:eastAsia="Calibri" w:hAnsi="Times New Roman" w:cs="Times New Roman"/>
        </w:rPr>
        <w:t>,</w:t>
      </w:r>
      <w:r w:rsidR="000315A0" w:rsidRPr="007861C9">
        <w:rPr>
          <w:rFonts w:ascii="Times New Roman" w:eastAsia="Calibri" w:hAnsi="Times New Roman" w:cs="Times New Roman"/>
        </w:rPr>
        <w:t xml:space="preserve"> sustainabl</w:t>
      </w:r>
      <w:r w:rsidR="000315A0">
        <w:rPr>
          <w:rFonts w:ascii="Times New Roman" w:eastAsia="Calibri" w:hAnsi="Times New Roman" w:cs="Times New Roman"/>
        </w:rPr>
        <w:t>e</w:t>
      </w:r>
      <w:r w:rsidR="000315A0" w:rsidRPr="007861C9">
        <w:rPr>
          <w:rFonts w:ascii="Times New Roman" w:eastAsia="Calibri" w:hAnsi="Times New Roman" w:cs="Times New Roman"/>
        </w:rPr>
        <w:t xml:space="preserve"> financing mechanisms </w:t>
      </w:r>
      <w:r w:rsidR="000315A0">
        <w:rPr>
          <w:rFonts w:ascii="Times New Roman" w:eastAsia="Calibri" w:hAnsi="Times New Roman" w:cs="Times New Roman"/>
        </w:rPr>
        <w:t xml:space="preserve">that support </w:t>
      </w:r>
      <w:r w:rsidRPr="007861C9">
        <w:rPr>
          <w:rFonts w:ascii="Times New Roman" w:eastAsia="Calibri" w:hAnsi="Times New Roman" w:cs="Times New Roman"/>
        </w:rPr>
        <w:t>gender</w:t>
      </w:r>
      <w:r w:rsidR="00CD656F">
        <w:rPr>
          <w:rFonts w:ascii="Times New Roman" w:eastAsia="Calibri" w:hAnsi="Times New Roman" w:cs="Times New Roman"/>
        </w:rPr>
        <w:t>-</w:t>
      </w:r>
      <w:r w:rsidRPr="007861C9">
        <w:rPr>
          <w:rFonts w:ascii="Times New Roman" w:eastAsia="Calibri" w:hAnsi="Times New Roman" w:cs="Times New Roman"/>
        </w:rPr>
        <w:t>responsive</w:t>
      </w:r>
      <w:r w:rsidR="006E4F43">
        <w:rPr>
          <w:rFonts w:ascii="Times New Roman" w:eastAsia="Calibri" w:hAnsi="Times New Roman" w:cs="Times New Roman"/>
        </w:rPr>
        <w:t>,</w:t>
      </w:r>
      <w:r w:rsidRPr="007861C9">
        <w:rPr>
          <w:rFonts w:ascii="Times New Roman" w:eastAsia="Calibri" w:hAnsi="Times New Roman" w:cs="Times New Roman"/>
        </w:rPr>
        <w:t xml:space="preserve"> women</w:t>
      </w:r>
      <w:r w:rsidR="009F5630">
        <w:rPr>
          <w:rFonts w:ascii="Times New Roman" w:eastAsia="Calibri" w:hAnsi="Times New Roman" w:cs="Times New Roman"/>
        </w:rPr>
        <w:t>’s</w:t>
      </w:r>
      <w:r w:rsidRPr="007861C9">
        <w:rPr>
          <w:rFonts w:ascii="Times New Roman" w:eastAsia="Calibri" w:hAnsi="Times New Roman" w:cs="Times New Roman"/>
        </w:rPr>
        <w:t xml:space="preserve"> economic empowerment? </w:t>
      </w:r>
    </w:p>
    <w:p w14:paraId="6B6CDE1A" w14:textId="51B09054" w:rsidR="007861C9" w:rsidRPr="00410215" w:rsidRDefault="007861C9" w:rsidP="007861C9">
      <w:pPr>
        <w:pStyle w:val="ListParagraph"/>
        <w:numPr>
          <w:ilvl w:val="0"/>
          <w:numId w:val="6"/>
        </w:numPr>
        <w:jc w:val="both"/>
        <w:rPr>
          <w:rFonts w:ascii="Times New Roman" w:eastAsia="Calibri" w:hAnsi="Times New Roman" w:cs="Times New Roman"/>
        </w:rPr>
      </w:pPr>
      <w:r w:rsidRPr="00410215">
        <w:rPr>
          <w:rFonts w:ascii="Times New Roman" w:eastAsia="Calibri" w:hAnsi="Times New Roman" w:cs="Times New Roman"/>
        </w:rPr>
        <w:t xml:space="preserve">Regarding The Africa Continental Free Trade Area: </w:t>
      </w:r>
      <w:r w:rsidR="00D618BF">
        <w:rPr>
          <w:rFonts w:ascii="Times New Roman" w:eastAsia="Calibri" w:hAnsi="Times New Roman" w:cs="Times New Roman"/>
        </w:rPr>
        <w:t>w</w:t>
      </w:r>
      <w:r w:rsidRPr="00410215">
        <w:rPr>
          <w:rFonts w:ascii="Times New Roman" w:eastAsia="Calibri" w:hAnsi="Times New Roman" w:cs="Times New Roman"/>
        </w:rPr>
        <w:t xml:space="preserve">hat are some </w:t>
      </w:r>
      <w:r w:rsidR="00D618BF">
        <w:rPr>
          <w:rFonts w:ascii="Times New Roman" w:eastAsia="Calibri" w:hAnsi="Times New Roman" w:cs="Times New Roman"/>
        </w:rPr>
        <w:t>o</w:t>
      </w:r>
      <w:r w:rsidRPr="00410215">
        <w:rPr>
          <w:rFonts w:ascii="Times New Roman" w:eastAsia="Calibri" w:hAnsi="Times New Roman" w:cs="Times New Roman"/>
        </w:rPr>
        <w:t xml:space="preserve">pportunities for </w:t>
      </w:r>
      <w:r w:rsidR="00D618BF">
        <w:rPr>
          <w:rFonts w:ascii="Times New Roman" w:eastAsia="Calibri" w:hAnsi="Times New Roman" w:cs="Times New Roman"/>
        </w:rPr>
        <w:t>w</w:t>
      </w:r>
      <w:r w:rsidRPr="00410215">
        <w:rPr>
          <w:rFonts w:ascii="Times New Roman" w:eastAsia="Calibri" w:hAnsi="Times New Roman" w:cs="Times New Roman"/>
        </w:rPr>
        <w:t xml:space="preserve">omen </w:t>
      </w:r>
      <w:r w:rsidR="00D618BF">
        <w:rPr>
          <w:rFonts w:ascii="Times New Roman" w:eastAsia="Calibri" w:hAnsi="Times New Roman" w:cs="Times New Roman"/>
        </w:rPr>
        <w:t>e</w:t>
      </w:r>
      <w:r w:rsidRPr="00410215">
        <w:rPr>
          <w:rFonts w:ascii="Times New Roman" w:eastAsia="Calibri" w:hAnsi="Times New Roman" w:cs="Times New Roman"/>
        </w:rPr>
        <w:t xml:space="preserve">ntrepreneurial </w:t>
      </w:r>
      <w:r w:rsidR="00D618BF">
        <w:rPr>
          <w:rFonts w:ascii="Times New Roman" w:eastAsia="Calibri" w:hAnsi="Times New Roman" w:cs="Times New Roman"/>
        </w:rPr>
        <w:t>d</w:t>
      </w:r>
      <w:r w:rsidRPr="00410215">
        <w:rPr>
          <w:rFonts w:ascii="Times New Roman" w:eastAsia="Calibri" w:hAnsi="Times New Roman" w:cs="Times New Roman"/>
        </w:rPr>
        <w:t xml:space="preserve">evelopment and </w:t>
      </w:r>
      <w:proofErr w:type="gramStart"/>
      <w:r w:rsidR="00D618BF">
        <w:rPr>
          <w:rFonts w:ascii="Times New Roman" w:eastAsia="Calibri" w:hAnsi="Times New Roman" w:cs="Times New Roman"/>
        </w:rPr>
        <w:t>w</w:t>
      </w:r>
      <w:r w:rsidRPr="00410215">
        <w:rPr>
          <w:rFonts w:ascii="Times New Roman" w:eastAsia="Calibri" w:hAnsi="Times New Roman" w:cs="Times New Roman"/>
        </w:rPr>
        <w:t>omen‘</w:t>
      </w:r>
      <w:proofErr w:type="gramEnd"/>
      <w:r w:rsidRPr="00410215">
        <w:rPr>
          <w:rFonts w:ascii="Times New Roman" w:eastAsia="Calibri" w:hAnsi="Times New Roman" w:cs="Times New Roman"/>
        </w:rPr>
        <w:t xml:space="preserve">s </w:t>
      </w:r>
      <w:r w:rsidR="00D618BF">
        <w:rPr>
          <w:rFonts w:ascii="Times New Roman" w:eastAsia="Calibri" w:hAnsi="Times New Roman" w:cs="Times New Roman"/>
        </w:rPr>
        <w:t>e</w:t>
      </w:r>
      <w:r w:rsidRPr="00410215">
        <w:rPr>
          <w:rFonts w:ascii="Times New Roman" w:eastAsia="Calibri" w:hAnsi="Times New Roman" w:cs="Times New Roman"/>
        </w:rPr>
        <w:t xml:space="preserve">conomic </w:t>
      </w:r>
      <w:r w:rsidR="00D618BF">
        <w:rPr>
          <w:rFonts w:ascii="Times New Roman" w:eastAsia="Calibri" w:hAnsi="Times New Roman" w:cs="Times New Roman"/>
        </w:rPr>
        <w:t>e</w:t>
      </w:r>
      <w:r w:rsidRPr="00410215">
        <w:rPr>
          <w:rFonts w:ascii="Times New Roman" w:eastAsia="Calibri" w:hAnsi="Times New Roman" w:cs="Times New Roman"/>
        </w:rPr>
        <w:t>mpowerment?</w:t>
      </w:r>
    </w:p>
    <w:p w14:paraId="4BE699A4" w14:textId="5E40BDA5" w:rsidR="007861C9" w:rsidRPr="007861C9" w:rsidRDefault="007861C9" w:rsidP="007861C9">
      <w:pPr>
        <w:pStyle w:val="ListParagraph"/>
        <w:numPr>
          <w:ilvl w:val="0"/>
          <w:numId w:val="6"/>
        </w:numPr>
        <w:jc w:val="both"/>
        <w:rPr>
          <w:rFonts w:ascii="Times New Roman" w:eastAsia="Calibri" w:hAnsi="Times New Roman" w:cs="Times New Roman"/>
        </w:rPr>
      </w:pPr>
      <w:r>
        <w:rPr>
          <w:rFonts w:ascii="Times New Roman" w:eastAsia="Calibri" w:hAnsi="Times New Roman" w:cs="Times New Roman"/>
        </w:rPr>
        <w:t>What is t</w:t>
      </w:r>
      <w:r w:rsidRPr="007861C9">
        <w:rPr>
          <w:rFonts w:ascii="Times New Roman" w:eastAsia="Calibri" w:hAnsi="Times New Roman" w:cs="Times New Roman"/>
        </w:rPr>
        <w:t xml:space="preserve">he role </w:t>
      </w:r>
      <w:r w:rsidR="00EE57CC">
        <w:rPr>
          <w:rFonts w:ascii="Times New Roman" w:eastAsia="Calibri" w:hAnsi="Times New Roman" w:cs="Times New Roman"/>
        </w:rPr>
        <w:t xml:space="preserve">of </w:t>
      </w:r>
      <w:r w:rsidRPr="007861C9">
        <w:rPr>
          <w:rFonts w:ascii="Times New Roman" w:eastAsia="Calibri" w:hAnsi="Times New Roman" w:cs="Times New Roman"/>
        </w:rPr>
        <w:t>government in advancing women’s economic empowerment and achievement of SDGs</w:t>
      </w:r>
      <w:r>
        <w:rPr>
          <w:rFonts w:ascii="Times New Roman" w:eastAsia="Calibri" w:hAnsi="Times New Roman" w:cs="Times New Roman"/>
        </w:rPr>
        <w:t>?</w:t>
      </w:r>
    </w:p>
    <w:p w14:paraId="2BFEBD80" w14:textId="51192D45" w:rsidR="007861C9" w:rsidRPr="007861C9" w:rsidRDefault="007861C9" w:rsidP="007861C9">
      <w:pPr>
        <w:pStyle w:val="ListParagraph"/>
        <w:numPr>
          <w:ilvl w:val="0"/>
          <w:numId w:val="6"/>
        </w:numPr>
        <w:jc w:val="both"/>
        <w:rPr>
          <w:rFonts w:ascii="Times New Roman" w:eastAsia="Calibri" w:hAnsi="Times New Roman" w:cs="Times New Roman"/>
        </w:rPr>
      </w:pPr>
      <w:r>
        <w:rPr>
          <w:rFonts w:ascii="Times New Roman" w:eastAsia="Calibri" w:hAnsi="Times New Roman" w:cs="Times New Roman"/>
        </w:rPr>
        <w:t>What are some examples of p</w:t>
      </w:r>
      <w:r w:rsidRPr="007861C9">
        <w:rPr>
          <w:rFonts w:ascii="Times New Roman" w:eastAsia="Calibri" w:hAnsi="Times New Roman" w:cs="Times New Roman"/>
        </w:rPr>
        <w:t xml:space="preserve">rivate </w:t>
      </w:r>
      <w:r w:rsidR="00AC0EB8">
        <w:rPr>
          <w:rFonts w:ascii="Times New Roman" w:eastAsia="Calibri" w:hAnsi="Times New Roman" w:cs="Times New Roman"/>
        </w:rPr>
        <w:t>s</w:t>
      </w:r>
      <w:r w:rsidRPr="007861C9">
        <w:rPr>
          <w:rFonts w:ascii="Times New Roman" w:eastAsia="Calibri" w:hAnsi="Times New Roman" w:cs="Times New Roman"/>
        </w:rPr>
        <w:t>ector engagement and investments in women’s entrepreneurial development</w:t>
      </w:r>
      <w:r>
        <w:rPr>
          <w:rFonts w:ascii="Times New Roman" w:eastAsia="Calibri" w:hAnsi="Times New Roman" w:cs="Times New Roman"/>
        </w:rPr>
        <w:t>?</w:t>
      </w:r>
    </w:p>
    <w:p w14:paraId="477F600F" w14:textId="056503DB" w:rsidR="007861C9" w:rsidRPr="007861C9" w:rsidRDefault="007861C9" w:rsidP="007861C9">
      <w:pPr>
        <w:pStyle w:val="ListParagraph"/>
        <w:numPr>
          <w:ilvl w:val="0"/>
          <w:numId w:val="6"/>
        </w:numPr>
        <w:jc w:val="both"/>
        <w:rPr>
          <w:rFonts w:ascii="Times New Roman" w:eastAsia="Calibri" w:hAnsi="Times New Roman" w:cs="Times New Roman"/>
        </w:rPr>
      </w:pPr>
      <w:r>
        <w:rPr>
          <w:rFonts w:ascii="Times New Roman" w:eastAsia="Calibri" w:hAnsi="Times New Roman" w:cs="Times New Roman"/>
        </w:rPr>
        <w:t>What is t</w:t>
      </w:r>
      <w:r w:rsidRPr="007861C9">
        <w:rPr>
          <w:rFonts w:ascii="Times New Roman" w:eastAsia="Calibri" w:hAnsi="Times New Roman" w:cs="Times New Roman"/>
        </w:rPr>
        <w:t xml:space="preserve">he role of development partners in sustainable funding </w:t>
      </w:r>
      <w:r w:rsidR="007B2988">
        <w:rPr>
          <w:rFonts w:ascii="Times New Roman" w:eastAsia="Calibri" w:hAnsi="Times New Roman" w:cs="Times New Roman"/>
        </w:rPr>
        <w:t xml:space="preserve">and strategic partnership </w:t>
      </w:r>
      <w:r w:rsidRPr="007861C9">
        <w:rPr>
          <w:rFonts w:ascii="Times New Roman" w:eastAsia="Calibri" w:hAnsi="Times New Roman" w:cs="Times New Roman"/>
        </w:rPr>
        <w:t>for women entrepreneurial development</w:t>
      </w:r>
      <w:r>
        <w:rPr>
          <w:rFonts w:ascii="Times New Roman" w:eastAsia="Calibri" w:hAnsi="Times New Roman" w:cs="Times New Roman"/>
        </w:rPr>
        <w:t>?</w:t>
      </w:r>
    </w:p>
    <w:p w14:paraId="7A041F5D" w14:textId="77777777" w:rsidR="007861C9" w:rsidRDefault="007861C9">
      <w:pPr>
        <w:rPr>
          <w:rFonts w:ascii="Times New Roman" w:hAnsi="Times New Roman" w:cs="Times New Roman"/>
        </w:rPr>
      </w:pPr>
    </w:p>
    <w:p w14:paraId="6C5DB98C" w14:textId="521432EB" w:rsidR="00F15DD0" w:rsidRPr="00632C1D" w:rsidRDefault="00F15DD0" w:rsidP="00F15DD0">
      <w:pPr>
        <w:rPr>
          <w:rFonts w:ascii="Times New Roman" w:hAnsi="Times New Roman" w:cs="Times New Roman"/>
          <w:b/>
          <w:bCs/>
          <w:u w:val="single"/>
        </w:rPr>
      </w:pPr>
      <w:r w:rsidRPr="00632C1D">
        <w:rPr>
          <w:rFonts w:ascii="Times New Roman" w:hAnsi="Times New Roman" w:cs="Times New Roman"/>
          <w:b/>
          <w:bCs/>
          <w:u w:val="single"/>
        </w:rPr>
        <w:t xml:space="preserve">Theme </w:t>
      </w:r>
      <w:r>
        <w:rPr>
          <w:rFonts w:ascii="Times New Roman" w:hAnsi="Times New Roman" w:cs="Times New Roman"/>
          <w:b/>
          <w:bCs/>
          <w:u w:val="single"/>
        </w:rPr>
        <w:t>2</w:t>
      </w:r>
      <w:r w:rsidRPr="00632C1D">
        <w:rPr>
          <w:rFonts w:ascii="Times New Roman" w:hAnsi="Times New Roman" w:cs="Times New Roman"/>
          <w:b/>
          <w:bCs/>
          <w:u w:val="single"/>
        </w:rPr>
        <w:t>: De-risking the Renewable Energy Viability Gap in Africa</w:t>
      </w:r>
    </w:p>
    <w:p w14:paraId="62A417DC" w14:textId="77777777" w:rsidR="00F15DD0" w:rsidRPr="00632C1D" w:rsidRDefault="00F15DD0" w:rsidP="00F15DD0">
      <w:pPr>
        <w:rPr>
          <w:rFonts w:ascii="Times New Roman" w:hAnsi="Times New Roman" w:cs="Times New Roman"/>
          <w:b/>
          <w:bCs/>
        </w:rPr>
      </w:pPr>
      <w:r w:rsidRPr="00632C1D">
        <w:rPr>
          <w:rFonts w:ascii="Times New Roman" w:hAnsi="Times New Roman" w:cs="Times New Roman"/>
          <w:b/>
          <w:bCs/>
        </w:rPr>
        <w:t>Background and Context</w:t>
      </w:r>
    </w:p>
    <w:p w14:paraId="4C343142" w14:textId="77777777" w:rsidR="00F15DD0" w:rsidRPr="00632C1D" w:rsidRDefault="00F15DD0" w:rsidP="00F15DD0">
      <w:pPr>
        <w:rPr>
          <w:rFonts w:ascii="Times New Roman" w:hAnsi="Times New Roman" w:cs="Times New Roman"/>
        </w:rPr>
      </w:pPr>
      <w:r w:rsidRPr="00632C1D">
        <w:rPr>
          <w:rFonts w:ascii="Times New Roman" w:hAnsi="Times New Roman" w:cs="Times New Roman"/>
        </w:rPr>
        <w:t>The global commitment to limit warming to below two degrees Celsius demands a significant transition towards renewable energy, especially in Africa, where 43% of the population lacks access to electricity. To catalyze this transition, the renewable energy sector must be bankable to attract private sector investments. This side event will explore mechanisms to de-risk financial investments in renewable energy, focusing on Africa's specific challenges and opportunities.</w:t>
      </w:r>
    </w:p>
    <w:p w14:paraId="09527EC1" w14:textId="77777777" w:rsidR="00F15DD0" w:rsidRPr="00632C1D" w:rsidRDefault="00F15DD0" w:rsidP="00F15DD0">
      <w:pPr>
        <w:rPr>
          <w:rFonts w:ascii="Times New Roman" w:hAnsi="Times New Roman" w:cs="Times New Roman"/>
          <w:b/>
          <w:bCs/>
        </w:rPr>
      </w:pPr>
      <w:r w:rsidRPr="00632C1D">
        <w:rPr>
          <w:rFonts w:ascii="Times New Roman" w:hAnsi="Times New Roman" w:cs="Times New Roman"/>
          <w:b/>
          <w:bCs/>
        </w:rPr>
        <w:t>Objectives</w:t>
      </w:r>
    </w:p>
    <w:p w14:paraId="3CD57A6B" w14:textId="77777777" w:rsidR="00F15DD0" w:rsidRPr="00632C1D" w:rsidRDefault="00F15DD0" w:rsidP="00F15DD0">
      <w:pPr>
        <w:numPr>
          <w:ilvl w:val="0"/>
          <w:numId w:val="1"/>
        </w:numPr>
        <w:rPr>
          <w:rFonts w:ascii="Times New Roman" w:hAnsi="Times New Roman" w:cs="Times New Roman"/>
        </w:rPr>
      </w:pPr>
      <w:r w:rsidRPr="00632C1D">
        <w:rPr>
          <w:rFonts w:ascii="Times New Roman" w:hAnsi="Times New Roman" w:cs="Times New Roman"/>
        </w:rPr>
        <w:t>Identify strategies to de-risk investments in renewable energy in Africa.</w:t>
      </w:r>
    </w:p>
    <w:p w14:paraId="64C63F93" w14:textId="77777777" w:rsidR="00F15DD0" w:rsidRPr="00632C1D" w:rsidRDefault="00F15DD0" w:rsidP="00F15DD0">
      <w:pPr>
        <w:numPr>
          <w:ilvl w:val="0"/>
          <w:numId w:val="1"/>
        </w:numPr>
        <w:rPr>
          <w:rFonts w:ascii="Times New Roman" w:hAnsi="Times New Roman" w:cs="Times New Roman"/>
        </w:rPr>
      </w:pPr>
      <w:r w:rsidRPr="00632C1D">
        <w:rPr>
          <w:rFonts w:ascii="Times New Roman" w:hAnsi="Times New Roman" w:cs="Times New Roman"/>
        </w:rPr>
        <w:t>Promote collaboration between stakeholders to bridge the energy viability gap.</w:t>
      </w:r>
    </w:p>
    <w:p w14:paraId="2481C90A" w14:textId="77777777" w:rsidR="00F15DD0" w:rsidRPr="00632C1D" w:rsidRDefault="00F15DD0" w:rsidP="00F15DD0">
      <w:pPr>
        <w:numPr>
          <w:ilvl w:val="0"/>
          <w:numId w:val="1"/>
        </w:numPr>
        <w:rPr>
          <w:rFonts w:ascii="Times New Roman" w:hAnsi="Times New Roman" w:cs="Times New Roman"/>
        </w:rPr>
      </w:pPr>
      <w:r w:rsidRPr="00632C1D">
        <w:rPr>
          <w:rFonts w:ascii="Times New Roman" w:hAnsi="Times New Roman" w:cs="Times New Roman"/>
        </w:rPr>
        <w:t>Showcase successful case studies and innovative business models.</w:t>
      </w:r>
    </w:p>
    <w:p w14:paraId="220A47EC" w14:textId="77777777" w:rsidR="00F15DD0" w:rsidRPr="00632C1D" w:rsidRDefault="00F15DD0" w:rsidP="00F15DD0">
      <w:pPr>
        <w:numPr>
          <w:ilvl w:val="0"/>
          <w:numId w:val="1"/>
        </w:numPr>
        <w:rPr>
          <w:rFonts w:ascii="Times New Roman" w:hAnsi="Times New Roman" w:cs="Times New Roman"/>
        </w:rPr>
      </w:pPr>
      <w:r w:rsidRPr="00632C1D">
        <w:rPr>
          <w:rFonts w:ascii="Times New Roman" w:hAnsi="Times New Roman" w:cs="Times New Roman"/>
        </w:rPr>
        <w:t>Strengthen institutional frameworks to support renewable energy projects.</w:t>
      </w:r>
    </w:p>
    <w:p w14:paraId="7F75E08D" w14:textId="77777777" w:rsidR="00F15DD0" w:rsidRPr="00632C1D" w:rsidRDefault="00F15DD0" w:rsidP="00F15DD0">
      <w:pPr>
        <w:rPr>
          <w:rFonts w:ascii="Times New Roman" w:hAnsi="Times New Roman" w:cs="Times New Roman"/>
          <w:b/>
          <w:bCs/>
        </w:rPr>
      </w:pPr>
      <w:r w:rsidRPr="00632C1D">
        <w:rPr>
          <w:rFonts w:ascii="Times New Roman" w:hAnsi="Times New Roman" w:cs="Times New Roman"/>
          <w:b/>
          <w:bCs/>
        </w:rPr>
        <w:t>Expected Outcomes</w:t>
      </w:r>
    </w:p>
    <w:p w14:paraId="68348DC9" w14:textId="77777777" w:rsidR="00F15DD0" w:rsidRPr="00632C1D" w:rsidRDefault="00F15DD0" w:rsidP="00F15DD0">
      <w:pPr>
        <w:numPr>
          <w:ilvl w:val="0"/>
          <w:numId w:val="2"/>
        </w:numPr>
        <w:rPr>
          <w:rFonts w:ascii="Times New Roman" w:hAnsi="Times New Roman" w:cs="Times New Roman"/>
        </w:rPr>
      </w:pPr>
      <w:r w:rsidRPr="00632C1D">
        <w:rPr>
          <w:rFonts w:ascii="Times New Roman" w:hAnsi="Times New Roman" w:cs="Times New Roman"/>
        </w:rPr>
        <w:t>Increased understanding of the energy viability gap and its impact on development.</w:t>
      </w:r>
    </w:p>
    <w:p w14:paraId="43304EEE" w14:textId="5E0EA911" w:rsidR="00F15DD0" w:rsidRPr="00632C1D" w:rsidRDefault="00BF3AF1" w:rsidP="00F15DD0">
      <w:pPr>
        <w:numPr>
          <w:ilvl w:val="0"/>
          <w:numId w:val="2"/>
        </w:numPr>
        <w:rPr>
          <w:rFonts w:ascii="Times New Roman" w:hAnsi="Times New Roman" w:cs="Times New Roman"/>
        </w:rPr>
      </w:pPr>
      <w:r>
        <w:rPr>
          <w:rFonts w:ascii="Times New Roman" w:hAnsi="Times New Roman" w:cs="Times New Roman"/>
        </w:rPr>
        <w:lastRenderedPageBreak/>
        <w:t>Enhanced practical r</w:t>
      </w:r>
      <w:r w:rsidR="00F15DD0" w:rsidRPr="00632C1D">
        <w:rPr>
          <w:rFonts w:ascii="Times New Roman" w:hAnsi="Times New Roman" w:cs="Times New Roman"/>
        </w:rPr>
        <w:t>ecommendations for de-risking energy investments</w:t>
      </w:r>
      <w:r w:rsidR="00662018">
        <w:rPr>
          <w:rFonts w:ascii="Times New Roman" w:hAnsi="Times New Roman" w:cs="Times New Roman"/>
        </w:rPr>
        <w:t xml:space="preserve"> in Africa</w:t>
      </w:r>
    </w:p>
    <w:p w14:paraId="2F50E46B" w14:textId="6D51B5F7" w:rsidR="00F15DD0" w:rsidRPr="00632C1D" w:rsidRDefault="00F15DD0" w:rsidP="00F15DD0">
      <w:pPr>
        <w:numPr>
          <w:ilvl w:val="0"/>
          <w:numId w:val="2"/>
        </w:numPr>
        <w:rPr>
          <w:rFonts w:ascii="Times New Roman" w:hAnsi="Times New Roman" w:cs="Times New Roman"/>
        </w:rPr>
      </w:pPr>
      <w:r w:rsidRPr="00632C1D">
        <w:rPr>
          <w:rFonts w:ascii="Times New Roman" w:hAnsi="Times New Roman" w:cs="Times New Roman"/>
        </w:rPr>
        <w:t xml:space="preserve">New </w:t>
      </w:r>
      <w:r w:rsidR="00BF3AF1">
        <w:rPr>
          <w:rFonts w:ascii="Times New Roman" w:hAnsi="Times New Roman" w:cs="Times New Roman"/>
        </w:rPr>
        <w:t xml:space="preserve">and renewed </w:t>
      </w:r>
      <w:r w:rsidRPr="00632C1D">
        <w:rPr>
          <w:rFonts w:ascii="Times New Roman" w:hAnsi="Times New Roman" w:cs="Times New Roman"/>
        </w:rPr>
        <w:t xml:space="preserve">partnerships and </w:t>
      </w:r>
      <w:r w:rsidR="00BF3AF1">
        <w:rPr>
          <w:rFonts w:ascii="Times New Roman" w:hAnsi="Times New Roman" w:cs="Times New Roman"/>
        </w:rPr>
        <w:t xml:space="preserve">enhanced </w:t>
      </w:r>
      <w:r w:rsidRPr="00632C1D">
        <w:rPr>
          <w:rFonts w:ascii="Times New Roman" w:hAnsi="Times New Roman" w:cs="Times New Roman"/>
        </w:rPr>
        <w:t>commitments to scale up renewable energy investments in Africa.</w:t>
      </w:r>
    </w:p>
    <w:p w14:paraId="4D579C2F" w14:textId="77777777" w:rsidR="00F15DD0" w:rsidRPr="00632C1D" w:rsidRDefault="00F15DD0" w:rsidP="00F15DD0">
      <w:pPr>
        <w:rPr>
          <w:rFonts w:ascii="Times New Roman" w:hAnsi="Times New Roman" w:cs="Times New Roman"/>
          <w:b/>
          <w:bCs/>
        </w:rPr>
      </w:pPr>
      <w:r w:rsidRPr="00632C1D">
        <w:rPr>
          <w:rFonts w:ascii="Times New Roman" w:hAnsi="Times New Roman" w:cs="Times New Roman"/>
          <w:b/>
          <w:bCs/>
        </w:rPr>
        <w:t>Session Design</w:t>
      </w:r>
    </w:p>
    <w:p w14:paraId="350FA392" w14:textId="59339629" w:rsidR="00F15DD0" w:rsidRPr="00632C1D" w:rsidRDefault="00F15DD0" w:rsidP="00F15DD0">
      <w:pPr>
        <w:numPr>
          <w:ilvl w:val="0"/>
          <w:numId w:val="3"/>
        </w:numPr>
        <w:rPr>
          <w:rFonts w:ascii="Times New Roman" w:hAnsi="Times New Roman" w:cs="Times New Roman"/>
        </w:rPr>
      </w:pPr>
      <w:r w:rsidRPr="00632C1D">
        <w:rPr>
          <w:rFonts w:ascii="Times New Roman" w:hAnsi="Times New Roman" w:cs="Times New Roman"/>
          <w:b/>
          <w:bCs/>
        </w:rPr>
        <w:t>Opening Keynote:</w:t>
      </w:r>
      <w:r w:rsidRPr="00632C1D">
        <w:rPr>
          <w:rFonts w:ascii="Times New Roman" w:hAnsi="Times New Roman" w:cs="Times New Roman"/>
        </w:rPr>
        <w:t xml:space="preserve"> High-level remarks by UNDP Administrator</w:t>
      </w:r>
      <w:r w:rsidR="00564768">
        <w:rPr>
          <w:rFonts w:ascii="Times New Roman" w:hAnsi="Times New Roman" w:cs="Times New Roman"/>
        </w:rPr>
        <w:t>, Government of Zimbabwe,</w:t>
      </w:r>
      <w:r w:rsidRPr="00632C1D">
        <w:rPr>
          <w:rFonts w:ascii="Times New Roman" w:hAnsi="Times New Roman" w:cs="Times New Roman"/>
        </w:rPr>
        <w:t xml:space="preserve"> and representatives from </w:t>
      </w:r>
      <w:r w:rsidR="00564768">
        <w:rPr>
          <w:rFonts w:ascii="Times New Roman" w:hAnsi="Times New Roman" w:cs="Times New Roman"/>
        </w:rPr>
        <w:t>other</w:t>
      </w:r>
      <w:r w:rsidRPr="00632C1D">
        <w:rPr>
          <w:rFonts w:ascii="Times New Roman" w:hAnsi="Times New Roman" w:cs="Times New Roman"/>
        </w:rPr>
        <w:t xml:space="preserve"> African </w:t>
      </w:r>
      <w:r w:rsidR="00564768">
        <w:rPr>
          <w:rFonts w:ascii="Times New Roman" w:hAnsi="Times New Roman" w:cs="Times New Roman"/>
        </w:rPr>
        <w:t>countries</w:t>
      </w:r>
      <w:r w:rsidRPr="00632C1D">
        <w:rPr>
          <w:rFonts w:ascii="Times New Roman" w:hAnsi="Times New Roman" w:cs="Times New Roman"/>
        </w:rPr>
        <w:t>.</w:t>
      </w:r>
    </w:p>
    <w:p w14:paraId="3402F27B" w14:textId="77777777" w:rsidR="00F15DD0" w:rsidRPr="00632C1D" w:rsidRDefault="00F15DD0" w:rsidP="00F15DD0">
      <w:pPr>
        <w:numPr>
          <w:ilvl w:val="0"/>
          <w:numId w:val="3"/>
        </w:numPr>
        <w:rPr>
          <w:rFonts w:ascii="Times New Roman" w:hAnsi="Times New Roman" w:cs="Times New Roman"/>
        </w:rPr>
      </w:pPr>
      <w:r w:rsidRPr="00632C1D">
        <w:rPr>
          <w:rFonts w:ascii="Times New Roman" w:hAnsi="Times New Roman" w:cs="Times New Roman"/>
          <w:b/>
          <w:bCs/>
        </w:rPr>
        <w:t>Panel Discussions:</w:t>
      </w:r>
      <w:r w:rsidRPr="00632C1D">
        <w:rPr>
          <w:rFonts w:ascii="Times New Roman" w:hAnsi="Times New Roman" w:cs="Times New Roman"/>
        </w:rPr>
        <w:t xml:space="preserve"> Experts will address the energy viability gap, bankable business models, and governance frameworks.</w:t>
      </w:r>
    </w:p>
    <w:p w14:paraId="701D155F" w14:textId="77777777" w:rsidR="00F15DD0" w:rsidRPr="00632C1D" w:rsidRDefault="00F15DD0" w:rsidP="00F15DD0">
      <w:pPr>
        <w:numPr>
          <w:ilvl w:val="0"/>
          <w:numId w:val="3"/>
        </w:numPr>
        <w:rPr>
          <w:rFonts w:ascii="Times New Roman" w:hAnsi="Times New Roman" w:cs="Times New Roman"/>
        </w:rPr>
      </w:pPr>
      <w:r w:rsidRPr="00632C1D">
        <w:rPr>
          <w:rFonts w:ascii="Times New Roman" w:hAnsi="Times New Roman" w:cs="Times New Roman"/>
          <w:b/>
          <w:bCs/>
        </w:rPr>
        <w:t>Plenary Discussion:</w:t>
      </w:r>
      <w:r w:rsidRPr="00632C1D">
        <w:rPr>
          <w:rFonts w:ascii="Times New Roman" w:hAnsi="Times New Roman" w:cs="Times New Roman"/>
        </w:rPr>
        <w:t xml:space="preserve"> Interactive session with participants to discuss practical solutions.</w:t>
      </w:r>
    </w:p>
    <w:p w14:paraId="26C9E2A9" w14:textId="77777777" w:rsidR="00F15DD0" w:rsidRDefault="00F15DD0" w:rsidP="00F15DD0">
      <w:pPr>
        <w:numPr>
          <w:ilvl w:val="0"/>
          <w:numId w:val="3"/>
        </w:numPr>
        <w:rPr>
          <w:rFonts w:ascii="Times New Roman" w:hAnsi="Times New Roman" w:cs="Times New Roman"/>
        </w:rPr>
      </w:pPr>
      <w:r w:rsidRPr="00632C1D">
        <w:rPr>
          <w:rFonts w:ascii="Times New Roman" w:hAnsi="Times New Roman" w:cs="Times New Roman"/>
          <w:b/>
          <w:bCs/>
        </w:rPr>
        <w:t>Closing Remarks:</w:t>
      </w:r>
      <w:r w:rsidRPr="00632C1D">
        <w:rPr>
          <w:rFonts w:ascii="Times New Roman" w:hAnsi="Times New Roman" w:cs="Times New Roman"/>
        </w:rPr>
        <w:t xml:space="preserve"> Summarization of key takeaways and commitments for action.</w:t>
      </w:r>
    </w:p>
    <w:p w14:paraId="7EFF3AB4" w14:textId="77777777" w:rsidR="003750B8" w:rsidRDefault="003750B8" w:rsidP="00F15DD0">
      <w:pPr>
        <w:rPr>
          <w:rFonts w:ascii="Times New Roman" w:hAnsi="Times New Roman" w:cs="Times New Roman"/>
          <w:b/>
          <w:bCs/>
        </w:rPr>
      </w:pPr>
    </w:p>
    <w:p w14:paraId="2A093EB2" w14:textId="72569782" w:rsidR="00F15DD0" w:rsidRPr="00335C0A" w:rsidRDefault="00F15DD0" w:rsidP="00F15DD0">
      <w:pPr>
        <w:rPr>
          <w:rFonts w:ascii="Times New Roman" w:hAnsi="Times New Roman" w:cs="Times New Roman"/>
          <w:b/>
          <w:bCs/>
        </w:rPr>
      </w:pPr>
      <w:r w:rsidRPr="00335C0A">
        <w:rPr>
          <w:rFonts w:ascii="Times New Roman" w:hAnsi="Times New Roman" w:cs="Times New Roman"/>
          <w:b/>
          <w:bCs/>
        </w:rPr>
        <w:t xml:space="preserve">Key Questions </w:t>
      </w:r>
      <w:r w:rsidR="007F1225">
        <w:rPr>
          <w:rFonts w:ascii="Times New Roman" w:hAnsi="Times New Roman" w:cs="Times New Roman"/>
          <w:b/>
          <w:bCs/>
        </w:rPr>
        <w:t>t</w:t>
      </w:r>
      <w:r w:rsidRPr="00335C0A">
        <w:rPr>
          <w:rFonts w:ascii="Times New Roman" w:hAnsi="Times New Roman" w:cs="Times New Roman"/>
          <w:b/>
          <w:bCs/>
        </w:rPr>
        <w:t xml:space="preserve">o Address During </w:t>
      </w:r>
      <w:r w:rsidR="007F1225">
        <w:rPr>
          <w:rFonts w:ascii="Times New Roman" w:hAnsi="Times New Roman" w:cs="Times New Roman"/>
          <w:b/>
          <w:bCs/>
        </w:rPr>
        <w:t>t</w:t>
      </w:r>
      <w:r w:rsidRPr="00335C0A">
        <w:rPr>
          <w:rFonts w:ascii="Times New Roman" w:hAnsi="Times New Roman" w:cs="Times New Roman"/>
          <w:b/>
          <w:bCs/>
        </w:rPr>
        <w:t>he Event</w:t>
      </w:r>
    </w:p>
    <w:p w14:paraId="3FB6E936" w14:textId="77777777" w:rsidR="00F15DD0" w:rsidRPr="00335C0A" w:rsidRDefault="00F15DD0" w:rsidP="00F15DD0">
      <w:pPr>
        <w:pStyle w:val="ListParagraph"/>
        <w:numPr>
          <w:ilvl w:val="0"/>
          <w:numId w:val="7"/>
        </w:numPr>
        <w:jc w:val="both"/>
        <w:rPr>
          <w:rFonts w:ascii="Times New Roman" w:eastAsia="Calibri" w:hAnsi="Times New Roman" w:cs="Times New Roman"/>
        </w:rPr>
      </w:pPr>
      <w:r w:rsidRPr="00975F92">
        <w:rPr>
          <w:rFonts w:ascii="Times New Roman" w:eastAsia="Calibri" w:hAnsi="Times New Roman" w:cs="Times New Roman"/>
        </w:rPr>
        <w:t xml:space="preserve">Understanding the Energy Viability Gap: </w:t>
      </w:r>
      <w:r>
        <w:rPr>
          <w:rFonts w:ascii="Times New Roman" w:eastAsia="Calibri" w:hAnsi="Times New Roman" w:cs="Times New Roman"/>
        </w:rPr>
        <w:t xml:space="preserve">What </w:t>
      </w:r>
      <w:r w:rsidRPr="00975F92">
        <w:rPr>
          <w:rFonts w:ascii="Times New Roman" w:eastAsia="Calibri" w:hAnsi="Times New Roman" w:cs="Times New Roman"/>
        </w:rPr>
        <w:t xml:space="preserve">socio-economic and </w:t>
      </w:r>
      <w:r>
        <w:rPr>
          <w:rFonts w:ascii="Times New Roman" w:eastAsia="Calibri" w:hAnsi="Times New Roman" w:cs="Times New Roman"/>
        </w:rPr>
        <w:t>institutional</w:t>
      </w:r>
      <w:r w:rsidRPr="00975F92">
        <w:rPr>
          <w:rFonts w:ascii="Times New Roman" w:eastAsia="Calibri" w:hAnsi="Times New Roman" w:cs="Times New Roman"/>
        </w:rPr>
        <w:t xml:space="preserve"> factors contribut</w:t>
      </w:r>
      <w:r>
        <w:rPr>
          <w:rFonts w:ascii="Times New Roman" w:eastAsia="Calibri" w:hAnsi="Times New Roman" w:cs="Times New Roman"/>
        </w:rPr>
        <w:t>e</w:t>
      </w:r>
      <w:r w:rsidRPr="00975F92">
        <w:rPr>
          <w:rFonts w:ascii="Times New Roman" w:eastAsia="Calibri" w:hAnsi="Times New Roman" w:cs="Times New Roman"/>
        </w:rPr>
        <w:t xml:space="preserve"> to the energy viability gap in Africa, including finance, infrastructure, policy barriers, and geopolitical risks</w:t>
      </w:r>
      <w:r>
        <w:rPr>
          <w:rFonts w:ascii="Times New Roman" w:eastAsia="Calibri" w:hAnsi="Times New Roman" w:cs="Times New Roman"/>
        </w:rPr>
        <w:t>?</w:t>
      </w:r>
    </w:p>
    <w:p w14:paraId="671D9F72" w14:textId="77777777" w:rsidR="00F15DD0" w:rsidRPr="00335C0A" w:rsidRDefault="00F15DD0" w:rsidP="00F15DD0">
      <w:pPr>
        <w:pStyle w:val="ListParagraph"/>
        <w:numPr>
          <w:ilvl w:val="0"/>
          <w:numId w:val="7"/>
        </w:numPr>
        <w:jc w:val="both"/>
        <w:rPr>
          <w:rFonts w:ascii="Times New Roman" w:eastAsia="Calibri" w:hAnsi="Times New Roman" w:cs="Times New Roman"/>
        </w:rPr>
      </w:pPr>
      <w:r w:rsidRPr="00975F92">
        <w:rPr>
          <w:rFonts w:ascii="Times New Roman" w:eastAsia="Calibri" w:hAnsi="Times New Roman" w:cs="Times New Roman"/>
        </w:rPr>
        <w:t xml:space="preserve">De-risking Mechanisms and Instruments: </w:t>
      </w:r>
      <w:r>
        <w:rPr>
          <w:rFonts w:ascii="Times New Roman" w:eastAsia="Calibri" w:hAnsi="Times New Roman" w:cs="Times New Roman"/>
        </w:rPr>
        <w:t>What</w:t>
      </w:r>
      <w:r w:rsidRPr="00975F92">
        <w:rPr>
          <w:rFonts w:ascii="Times New Roman" w:eastAsia="Calibri" w:hAnsi="Times New Roman" w:cs="Times New Roman"/>
        </w:rPr>
        <w:t xml:space="preserve"> innovative financial instruments, risk mitigation strategies, and policy frameworks </w:t>
      </w:r>
      <w:r>
        <w:rPr>
          <w:rFonts w:ascii="Times New Roman" w:eastAsia="Calibri" w:hAnsi="Times New Roman" w:cs="Times New Roman"/>
        </w:rPr>
        <w:t>promise – or prove – to</w:t>
      </w:r>
      <w:r w:rsidRPr="00975F92">
        <w:rPr>
          <w:rFonts w:ascii="Times New Roman" w:eastAsia="Calibri" w:hAnsi="Times New Roman" w:cs="Times New Roman"/>
        </w:rPr>
        <w:t xml:space="preserve"> reduce investment risks and attract private sector capital to the energy sector</w:t>
      </w:r>
      <w:r>
        <w:rPr>
          <w:rFonts w:ascii="Times New Roman" w:eastAsia="Calibri" w:hAnsi="Times New Roman" w:cs="Times New Roman"/>
        </w:rPr>
        <w:t>?</w:t>
      </w:r>
      <w:r w:rsidRPr="00975F92">
        <w:rPr>
          <w:rFonts w:ascii="Times New Roman" w:eastAsia="Calibri" w:hAnsi="Times New Roman" w:cs="Times New Roman"/>
        </w:rPr>
        <w:t xml:space="preserve"> </w:t>
      </w:r>
    </w:p>
    <w:p w14:paraId="767AC8A7" w14:textId="77777777" w:rsidR="00F15DD0" w:rsidRPr="00975F92" w:rsidRDefault="00F15DD0" w:rsidP="00F15DD0">
      <w:pPr>
        <w:pStyle w:val="ListParagraph"/>
        <w:ind w:left="360"/>
        <w:jc w:val="both"/>
        <w:rPr>
          <w:rFonts w:ascii="Times New Roman" w:eastAsia="Calibri" w:hAnsi="Times New Roman" w:cs="Times New Roman"/>
        </w:rPr>
      </w:pPr>
      <w:r>
        <w:rPr>
          <w:rFonts w:ascii="Times New Roman" w:eastAsia="Calibri" w:hAnsi="Times New Roman" w:cs="Times New Roman"/>
        </w:rPr>
        <w:t>Which g</w:t>
      </w:r>
      <w:r w:rsidRPr="00975F92">
        <w:rPr>
          <w:rFonts w:ascii="Times New Roman" w:eastAsia="Calibri" w:hAnsi="Times New Roman" w:cs="Times New Roman"/>
        </w:rPr>
        <w:t>uarantees, insurance mechanisms, blended finance models, and regulatory reforms creat</w:t>
      </w:r>
      <w:r>
        <w:rPr>
          <w:rFonts w:ascii="Times New Roman" w:eastAsia="Calibri" w:hAnsi="Times New Roman" w:cs="Times New Roman"/>
        </w:rPr>
        <w:t>e</w:t>
      </w:r>
      <w:r w:rsidRPr="00975F92">
        <w:rPr>
          <w:rFonts w:ascii="Times New Roman" w:eastAsia="Calibri" w:hAnsi="Times New Roman" w:cs="Times New Roman"/>
        </w:rPr>
        <w:t xml:space="preserve"> an enabling environment for sustainable energy investments</w:t>
      </w:r>
      <w:r>
        <w:rPr>
          <w:rFonts w:ascii="Times New Roman" w:eastAsia="Calibri" w:hAnsi="Times New Roman" w:cs="Times New Roman"/>
        </w:rPr>
        <w:t>?</w:t>
      </w:r>
    </w:p>
    <w:p w14:paraId="5F70B29D" w14:textId="77777777" w:rsidR="00F15DD0" w:rsidRPr="00335C0A" w:rsidRDefault="00F15DD0" w:rsidP="00F15DD0">
      <w:pPr>
        <w:pStyle w:val="ListParagraph"/>
        <w:numPr>
          <w:ilvl w:val="0"/>
          <w:numId w:val="7"/>
        </w:numPr>
        <w:jc w:val="both"/>
        <w:rPr>
          <w:rFonts w:ascii="Times New Roman" w:eastAsia="Calibri" w:hAnsi="Times New Roman" w:cs="Times New Roman"/>
        </w:rPr>
      </w:pPr>
      <w:r w:rsidRPr="00975F92">
        <w:rPr>
          <w:rFonts w:ascii="Times New Roman" w:eastAsia="Calibri" w:hAnsi="Times New Roman" w:cs="Times New Roman"/>
        </w:rPr>
        <w:t xml:space="preserve">Renewable Energy </w:t>
      </w:r>
      <w:r>
        <w:rPr>
          <w:rFonts w:ascii="Times New Roman" w:eastAsia="Calibri" w:hAnsi="Times New Roman" w:cs="Times New Roman"/>
        </w:rPr>
        <w:t>Installations</w:t>
      </w:r>
      <w:r w:rsidRPr="00975F92">
        <w:rPr>
          <w:rFonts w:ascii="Times New Roman" w:eastAsia="Calibri" w:hAnsi="Times New Roman" w:cs="Times New Roman"/>
        </w:rPr>
        <w:t xml:space="preserve">: </w:t>
      </w:r>
      <w:r>
        <w:rPr>
          <w:rFonts w:ascii="Times New Roman" w:eastAsia="Calibri" w:hAnsi="Times New Roman" w:cs="Times New Roman"/>
        </w:rPr>
        <w:t xml:space="preserve">Which </w:t>
      </w:r>
      <w:r w:rsidRPr="00975F92">
        <w:rPr>
          <w:rFonts w:ascii="Times New Roman" w:eastAsia="Calibri" w:hAnsi="Times New Roman" w:cs="Times New Roman"/>
        </w:rPr>
        <w:t xml:space="preserve">renewable energy projects and initiatives </w:t>
      </w:r>
      <w:r>
        <w:rPr>
          <w:rFonts w:ascii="Times New Roman" w:eastAsia="Calibri" w:hAnsi="Times New Roman" w:cs="Times New Roman"/>
        </w:rPr>
        <w:t>demonstrate</w:t>
      </w:r>
      <w:r w:rsidRPr="00975F92">
        <w:rPr>
          <w:rFonts w:ascii="Times New Roman" w:eastAsia="Calibri" w:hAnsi="Times New Roman" w:cs="Times New Roman"/>
        </w:rPr>
        <w:t xml:space="preserve"> effectively de-risked investments in Africa</w:t>
      </w:r>
      <w:r>
        <w:rPr>
          <w:rFonts w:ascii="Times New Roman" w:eastAsia="Calibri" w:hAnsi="Times New Roman" w:cs="Times New Roman"/>
        </w:rPr>
        <w:t>, or the developing world, at-large?</w:t>
      </w:r>
      <w:r w:rsidRPr="00975F92">
        <w:rPr>
          <w:rFonts w:ascii="Times New Roman" w:eastAsia="Calibri" w:hAnsi="Times New Roman" w:cs="Times New Roman"/>
        </w:rPr>
        <w:t xml:space="preserve"> </w:t>
      </w:r>
    </w:p>
    <w:p w14:paraId="01812C4C" w14:textId="77777777" w:rsidR="00F15DD0" w:rsidRPr="00335C0A" w:rsidRDefault="00F15DD0" w:rsidP="00F15DD0">
      <w:pPr>
        <w:pStyle w:val="ListParagraph"/>
        <w:ind w:left="360"/>
        <w:jc w:val="both"/>
        <w:rPr>
          <w:rFonts w:ascii="Times New Roman" w:eastAsia="Calibri" w:hAnsi="Times New Roman" w:cs="Times New Roman"/>
        </w:rPr>
      </w:pPr>
      <w:r w:rsidRPr="00975F92">
        <w:rPr>
          <w:rFonts w:ascii="Times New Roman" w:eastAsia="Calibri" w:hAnsi="Times New Roman" w:cs="Times New Roman"/>
        </w:rPr>
        <w:t xml:space="preserve">This includes case studies, best practices, and lessons learned from renewable energy </w:t>
      </w:r>
      <w:r>
        <w:rPr>
          <w:rFonts w:ascii="Times New Roman" w:eastAsia="Calibri" w:hAnsi="Times New Roman" w:cs="Times New Roman"/>
        </w:rPr>
        <w:t>efforts</w:t>
      </w:r>
      <w:r w:rsidRPr="00975F92">
        <w:rPr>
          <w:rFonts w:ascii="Times New Roman" w:eastAsia="Calibri" w:hAnsi="Times New Roman" w:cs="Times New Roman"/>
        </w:rPr>
        <w:t xml:space="preserve"> across various sectors, including </w:t>
      </w:r>
      <w:r>
        <w:rPr>
          <w:rFonts w:ascii="Times New Roman" w:eastAsia="Calibri" w:hAnsi="Times New Roman" w:cs="Times New Roman"/>
        </w:rPr>
        <w:t>on-grid, off-grid, and non-traditional approaches</w:t>
      </w:r>
      <w:r w:rsidRPr="00975F92">
        <w:rPr>
          <w:rFonts w:ascii="Times New Roman" w:eastAsia="Calibri" w:hAnsi="Times New Roman" w:cs="Times New Roman"/>
        </w:rPr>
        <w:t>.</w:t>
      </w:r>
    </w:p>
    <w:p w14:paraId="538D0B5E" w14:textId="77777777" w:rsidR="00F15DD0" w:rsidRPr="00335C0A" w:rsidRDefault="00F15DD0" w:rsidP="00F15DD0">
      <w:pPr>
        <w:pStyle w:val="ListParagraph"/>
        <w:numPr>
          <w:ilvl w:val="0"/>
          <w:numId w:val="7"/>
        </w:numPr>
        <w:jc w:val="both"/>
        <w:rPr>
          <w:rFonts w:ascii="Times New Roman" w:eastAsia="Calibri" w:hAnsi="Times New Roman" w:cs="Times New Roman"/>
        </w:rPr>
      </w:pPr>
      <w:r>
        <w:rPr>
          <w:rFonts w:ascii="Times New Roman" w:eastAsia="Calibri" w:hAnsi="Times New Roman" w:cs="Times New Roman"/>
        </w:rPr>
        <w:t>Bankability: Across Africa and the developing world, which renewable energy business models have proven most bankable?</w:t>
      </w:r>
    </w:p>
    <w:p w14:paraId="64F9F1FC" w14:textId="77777777" w:rsidR="00F15DD0" w:rsidRPr="00975F92" w:rsidRDefault="00F15DD0" w:rsidP="00F15DD0">
      <w:pPr>
        <w:pStyle w:val="ListParagraph"/>
        <w:ind w:left="360"/>
        <w:jc w:val="both"/>
        <w:rPr>
          <w:rFonts w:ascii="Times New Roman" w:eastAsia="Calibri" w:hAnsi="Times New Roman" w:cs="Times New Roman"/>
        </w:rPr>
      </w:pPr>
      <w:r w:rsidRPr="00975F92">
        <w:rPr>
          <w:rFonts w:ascii="Times New Roman" w:eastAsia="Calibri" w:hAnsi="Times New Roman" w:cs="Times New Roman"/>
        </w:rPr>
        <w:t xml:space="preserve">This includes discussions on </w:t>
      </w:r>
      <w:r>
        <w:rPr>
          <w:rFonts w:ascii="Times New Roman" w:eastAsia="Calibri" w:hAnsi="Times New Roman" w:cs="Times New Roman"/>
        </w:rPr>
        <w:t xml:space="preserve">financial viability, revenue streams, and risk/collateral – as well as </w:t>
      </w:r>
      <w:r w:rsidRPr="00975F92">
        <w:rPr>
          <w:rFonts w:ascii="Times New Roman" w:eastAsia="Calibri" w:hAnsi="Times New Roman" w:cs="Times New Roman"/>
        </w:rPr>
        <w:t>innovative business models, community-led initiatives, and public-private partnerships.</w:t>
      </w:r>
      <w:r>
        <w:rPr>
          <w:rFonts w:ascii="Times New Roman" w:eastAsia="Calibri" w:hAnsi="Times New Roman" w:cs="Times New Roman"/>
        </w:rPr>
        <w:t xml:space="preserve">  </w:t>
      </w:r>
    </w:p>
    <w:p w14:paraId="63C537DF" w14:textId="1166EEB8" w:rsidR="00F15DD0" w:rsidRPr="00335C0A" w:rsidRDefault="00F15DD0" w:rsidP="00F15DD0">
      <w:pPr>
        <w:pStyle w:val="ListParagraph"/>
        <w:numPr>
          <w:ilvl w:val="0"/>
          <w:numId w:val="7"/>
        </w:numPr>
        <w:jc w:val="both"/>
        <w:rPr>
          <w:rFonts w:ascii="Times New Roman" w:eastAsia="Calibri" w:hAnsi="Times New Roman" w:cs="Times New Roman"/>
        </w:rPr>
      </w:pPr>
      <w:r w:rsidRPr="00975F92">
        <w:rPr>
          <w:rFonts w:ascii="Times New Roman" w:eastAsia="Calibri" w:hAnsi="Times New Roman" w:cs="Times New Roman"/>
        </w:rPr>
        <w:t xml:space="preserve">Strengthening Institutional Capacity: </w:t>
      </w:r>
      <w:r>
        <w:rPr>
          <w:rFonts w:ascii="Times New Roman" w:eastAsia="Calibri" w:hAnsi="Times New Roman" w:cs="Times New Roman"/>
        </w:rPr>
        <w:t>What</w:t>
      </w:r>
      <w:r w:rsidRPr="00975F92">
        <w:rPr>
          <w:rFonts w:ascii="Times New Roman" w:eastAsia="Calibri" w:hAnsi="Times New Roman" w:cs="Times New Roman"/>
        </w:rPr>
        <w:t xml:space="preserve"> governance frameworks effectively manage and de-risk energy projects at the </w:t>
      </w:r>
      <w:r w:rsidR="0051052C">
        <w:rPr>
          <w:rFonts w:ascii="Times New Roman" w:eastAsia="Calibri" w:hAnsi="Times New Roman" w:cs="Times New Roman"/>
        </w:rPr>
        <w:t xml:space="preserve">continental, </w:t>
      </w:r>
      <w:r w:rsidRPr="00975F92">
        <w:rPr>
          <w:rFonts w:ascii="Times New Roman" w:eastAsia="Calibri" w:hAnsi="Times New Roman" w:cs="Times New Roman"/>
        </w:rPr>
        <w:t xml:space="preserve">national, regional, </w:t>
      </w:r>
      <w:r w:rsidR="003750B8">
        <w:rPr>
          <w:rFonts w:ascii="Times New Roman" w:eastAsia="Calibri" w:hAnsi="Times New Roman" w:cs="Times New Roman"/>
        </w:rPr>
        <w:t xml:space="preserve">sub-national, </w:t>
      </w:r>
      <w:r w:rsidRPr="00975F92">
        <w:rPr>
          <w:rFonts w:ascii="Times New Roman" w:eastAsia="Calibri" w:hAnsi="Times New Roman" w:cs="Times New Roman"/>
        </w:rPr>
        <w:t>and local levels</w:t>
      </w:r>
      <w:r>
        <w:rPr>
          <w:rFonts w:ascii="Times New Roman" w:eastAsia="Calibri" w:hAnsi="Times New Roman" w:cs="Times New Roman"/>
        </w:rPr>
        <w:t>?</w:t>
      </w:r>
      <w:r w:rsidRPr="00975F92">
        <w:rPr>
          <w:rFonts w:ascii="Times New Roman" w:eastAsia="Calibri" w:hAnsi="Times New Roman" w:cs="Times New Roman"/>
        </w:rPr>
        <w:t xml:space="preserve"> </w:t>
      </w:r>
    </w:p>
    <w:p w14:paraId="1FFD525C" w14:textId="77777777" w:rsidR="00F15DD0" w:rsidRDefault="00F15DD0" w:rsidP="00F15DD0">
      <w:pPr>
        <w:pStyle w:val="ListParagraph"/>
        <w:ind w:left="360"/>
        <w:jc w:val="both"/>
        <w:rPr>
          <w:rFonts w:ascii="Times New Roman" w:eastAsia="Calibri" w:hAnsi="Times New Roman" w:cs="Times New Roman"/>
        </w:rPr>
      </w:pPr>
      <w:r w:rsidRPr="00975F92">
        <w:rPr>
          <w:rFonts w:ascii="Times New Roman" w:eastAsia="Calibri" w:hAnsi="Times New Roman" w:cs="Times New Roman"/>
        </w:rPr>
        <w:t>This includes capacity-building initiatives, technical assistance, and knowledge-sharing.</w:t>
      </w:r>
    </w:p>
    <w:p w14:paraId="544D5FEC" w14:textId="77777777" w:rsidR="00F15DD0" w:rsidRPr="00632C1D" w:rsidRDefault="00F15DD0" w:rsidP="00F15DD0">
      <w:pPr>
        <w:rPr>
          <w:rFonts w:ascii="Times New Roman" w:hAnsi="Times New Roman" w:cs="Times New Roman"/>
        </w:rPr>
      </w:pPr>
    </w:p>
    <w:p w14:paraId="5F6CCF68" w14:textId="77777777" w:rsidR="00F15DD0" w:rsidRPr="008371E2" w:rsidRDefault="00F15DD0">
      <w:pPr>
        <w:rPr>
          <w:rFonts w:ascii="Times New Roman" w:hAnsi="Times New Roman" w:cs="Times New Roman"/>
        </w:rPr>
      </w:pPr>
    </w:p>
    <w:p w14:paraId="158C185D" w14:textId="77777777" w:rsidR="00632C1D" w:rsidRPr="00632C1D" w:rsidRDefault="00632C1D" w:rsidP="00632C1D">
      <w:pPr>
        <w:rPr>
          <w:rFonts w:ascii="Times New Roman" w:hAnsi="Times New Roman" w:cs="Times New Roman"/>
          <w:b/>
          <w:bCs/>
        </w:rPr>
      </w:pPr>
      <w:r w:rsidRPr="00632C1D">
        <w:rPr>
          <w:rFonts w:ascii="Times New Roman" w:hAnsi="Times New Roman" w:cs="Times New Roman"/>
          <w:b/>
          <w:bCs/>
        </w:rPr>
        <w:t>Conclusion</w:t>
      </w:r>
    </w:p>
    <w:p w14:paraId="3A8F71AA" w14:textId="4E45966C" w:rsidR="00632C1D" w:rsidRPr="00632C1D" w:rsidRDefault="00632C1D" w:rsidP="00632C1D">
      <w:pPr>
        <w:rPr>
          <w:rFonts w:ascii="Times New Roman" w:hAnsi="Times New Roman" w:cs="Times New Roman"/>
        </w:rPr>
      </w:pPr>
      <w:r w:rsidRPr="00632C1D">
        <w:rPr>
          <w:rFonts w:ascii="Times New Roman" w:hAnsi="Times New Roman" w:cs="Times New Roman"/>
        </w:rPr>
        <w:t xml:space="preserve">The discussions held </w:t>
      </w:r>
      <w:r w:rsidR="00C53151">
        <w:rPr>
          <w:rFonts w:ascii="Times New Roman" w:hAnsi="Times New Roman" w:cs="Times New Roman"/>
        </w:rPr>
        <w:t xml:space="preserve">around these two themes </w:t>
      </w:r>
      <w:r w:rsidRPr="00632C1D">
        <w:rPr>
          <w:rFonts w:ascii="Times New Roman" w:hAnsi="Times New Roman" w:cs="Times New Roman"/>
        </w:rPr>
        <w:t>during th</w:t>
      </w:r>
      <w:r w:rsidR="00C53151">
        <w:rPr>
          <w:rFonts w:ascii="Times New Roman" w:hAnsi="Times New Roman" w:cs="Times New Roman"/>
        </w:rPr>
        <w:t>is</w:t>
      </w:r>
      <w:r w:rsidRPr="00632C1D">
        <w:rPr>
          <w:rFonts w:ascii="Times New Roman" w:hAnsi="Times New Roman" w:cs="Times New Roman"/>
        </w:rPr>
        <w:t xml:space="preserve"> side event will lay the groundwork for transformative actions that can shape Africa's development trajectory. The strategies and commitments that emerge from these dialogues will be critical in closing the renewable energy gap and empowering women entrepreneurs, two areas essential for achieving sustainable development on the continent.</w:t>
      </w:r>
    </w:p>
    <w:p w14:paraId="5B4AA7FB" w14:textId="77777777" w:rsidR="00B10A7E" w:rsidRDefault="00B10A7E" w:rsidP="00632C1D">
      <w:pPr>
        <w:rPr>
          <w:rFonts w:ascii="Times New Roman" w:hAnsi="Times New Roman" w:cs="Times New Roman"/>
        </w:rPr>
      </w:pPr>
    </w:p>
    <w:p w14:paraId="16A7E668" w14:textId="52AF5576" w:rsidR="002437D9" w:rsidRDefault="00632C1D">
      <w:pPr>
        <w:rPr>
          <w:rFonts w:ascii="Times New Roman" w:hAnsi="Times New Roman" w:cs="Times New Roman"/>
        </w:rPr>
      </w:pPr>
      <w:r w:rsidRPr="00632C1D">
        <w:rPr>
          <w:rFonts w:ascii="Times New Roman" w:hAnsi="Times New Roman" w:cs="Times New Roman"/>
        </w:rPr>
        <w:t xml:space="preserve">As we move forward, the insights </w:t>
      </w:r>
      <w:proofErr w:type="gramStart"/>
      <w:r w:rsidRPr="00632C1D">
        <w:rPr>
          <w:rFonts w:ascii="Times New Roman" w:hAnsi="Times New Roman" w:cs="Times New Roman"/>
        </w:rPr>
        <w:t>gained</w:t>
      </w:r>
      <w:proofErr w:type="gramEnd"/>
      <w:r w:rsidRPr="00632C1D">
        <w:rPr>
          <w:rFonts w:ascii="Times New Roman" w:hAnsi="Times New Roman" w:cs="Times New Roman"/>
        </w:rPr>
        <w:t xml:space="preserve"> and the partnerships formed at these events must translate into concrete actions that address the unique challenges faced by African nations. Through collective effort and sustained commitment, we can unlock Africa's potential, ensuring that both its energy needs and the aspirations of its women are fully realized, contributing to a more prosperous and equitable world.</w:t>
      </w:r>
    </w:p>
    <w:sectPr w:rsidR="002437D9" w:rsidSect="00051F8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66743" w14:textId="77777777" w:rsidR="002C0740" w:rsidRDefault="002C0740" w:rsidP="00450EC4">
      <w:r>
        <w:separator/>
      </w:r>
    </w:p>
  </w:endnote>
  <w:endnote w:type="continuationSeparator" w:id="0">
    <w:p w14:paraId="4E8C6129" w14:textId="77777777" w:rsidR="002C0740" w:rsidRDefault="002C0740" w:rsidP="0045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yriad Pro Cond">
    <w:panose1 w:val="020B05060304030202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77A37" w14:textId="77777777" w:rsidR="002C0740" w:rsidRDefault="002C0740" w:rsidP="00450EC4">
      <w:r>
        <w:separator/>
      </w:r>
    </w:p>
  </w:footnote>
  <w:footnote w:type="continuationSeparator" w:id="0">
    <w:p w14:paraId="0DE8FE06" w14:textId="77777777" w:rsidR="002C0740" w:rsidRDefault="002C0740" w:rsidP="0045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AC92" w14:textId="0F19F8FA" w:rsidR="00400389" w:rsidRDefault="00400389" w:rsidP="00400389">
    <w:pPr>
      <w:pStyle w:val="Header"/>
      <w:jc w:val="right"/>
      <w:rPr>
        <w:i/>
        <w:iCs/>
        <w:lang w:val="en-US"/>
      </w:rPr>
    </w:pPr>
  </w:p>
  <w:p w14:paraId="0E68BDBC" w14:textId="77777777" w:rsidR="00400389" w:rsidRDefault="00400389" w:rsidP="00400389">
    <w:pPr>
      <w:pStyle w:val="Header"/>
      <w:jc w:val="right"/>
      <w:rPr>
        <w:i/>
        <w:iCs/>
        <w:lang w:val="en-US"/>
      </w:rPr>
    </w:pPr>
  </w:p>
  <w:p w14:paraId="34091503" w14:textId="57B9AD15" w:rsidR="00450EC4" w:rsidRPr="00400389" w:rsidRDefault="00450EC4" w:rsidP="0040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7465" w14:paraId="021E6D0E" w14:textId="77777777" w:rsidTr="000A7465">
      <w:tc>
        <w:tcPr>
          <w:tcW w:w="4675" w:type="dxa"/>
        </w:tcPr>
        <w:p w14:paraId="0D6D17DC" w14:textId="708910D4" w:rsidR="000A7465" w:rsidRPr="000A7465" w:rsidRDefault="000A7465" w:rsidP="000A7465">
          <w:pPr>
            <w:pStyle w:val="Header"/>
            <w:rPr>
              <w:i/>
              <w:iCs/>
              <w:lang w:val="en-US"/>
            </w:rPr>
          </w:pPr>
          <w:r w:rsidRPr="00450EC4">
            <w:rPr>
              <w:i/>
              <w:iCs/>
              <w:lang w:val="en-US"/>
            </w:rPr>
            <w:t xml:space="preserve">Draft </w:t>
          </w:r>
          <w:r>
            <w:rPr>
              <w:i/>
              <w:iCs/>
              <w:lang w:val="en-US"/>
            </w:rPr>
            <w:t>Sept</w:t>
          </w:r>
          <w:r w:rsidRPr="00450EC4">
            <w:rPr>
              <w:i/>
              <w:iCs/>
              <w:lang w:val="en-US"/>
            </w:rPr>
            <w:t xml:space="preserve"> </w:t>
          </w:r>
          <w:r>
            <w:rPr>
              <w:i/>
              <w:iCs/>
              <w:lang w:val="en-US"/>
            </w:rPr>
            <w:t>2</w:t>
          </w:r>
          <w:r w:rsidRPr="00450EC4">
            <w:rPr>
              <w:i/>
              <w:iCs/>
              <w:lang w:val="en-US"/>
            </w:rPr>
            <w:t>, 2024</w:t>
          </w:r>
        </w:p>
      </w:tc>
      <w:tc>
        <w:tcPr>
          <w:tcW w:w="4675" w:type="dxa"/>
        </w:tcPr>
        <w:p w14:paraId="2D39166F" w14:textId="34E1ECF5" w:rsidR="000A7465" w:rsidRDefault="000A7465" w:rsidP="000A7465">
          <w:pPr>
            <w:pStyle w:val="Header"/>
            <w:jc w:val="right"/>
          </w:pPr>
          <w:r>
            <w:rPr>
              <w:i/>
              <w:iCs/>
              <w:noProof/>
              <w:lang w:val="en-US"/>
            </w:rPr>
            <w:drawing>
              <wp:inline distT="0" distB="0" distL="0" distR="0" wp14:anchorId="5A4C3CF5" wp14:editId="39CB678F">
                <wp:extent cx="481198" cy="939113"/>
                <wp:effectExtent l="0" t="0" r="1905" b="1270"/>
                <wp:docPr id="921435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35006" name="Picture 921435006"/>
                        <pic:cNvPicPr/>
                      </pic:nvPicPr>
                      <pic:blipFill>
                        <a:blip r:embed="rId1">
                          <a:extLst>
                            <a:ext uri="{28A0092B-C50C-407E-A947-70E740481C1C}">
                              <a14:useLocalDpi xmlns:a14="http://schemas.microsoft.com/office/drawing/2010/main" val="0"/>
                            </a:ext>
                          </a:extLst>
                        </a:blip>
                        <a:stretch>
                          <a:fillRect/>
                        </a:stretch>
                      </pic:blipFill>
                      <pic:spPr>
                        <a:xfrm>
                          <a:off x="0" y="0"/>
                          <a:ext cx="488781" cy="953912"/>
                        </a:xfrm>
                        <a:prstGeom prst="rect">
                          <a:avLst/>
                        </a:prstGeom>
                      </pic:spPr>
                    </pic:pic>
                  </a:graphicData>
                </a:graphic>
              </wp:inline>
            </w:drawing>
          </w:r>
        </w:p>
      </w:tc>
    </w:tr>
  </w:tbl>
  <w:p w14:paraId="4A9BCC10" w14:textId="5102F263" w:rsidR="000A7465" w:rsidRPr="000A7465" w:rsidRDefault="000A7465" w:rsidP="000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1D4"/>
    <w:multiLevelType w:val="hybridMultilevel"/>
    <w:tmpl w:val="6AA83F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4802B1B"/>
    <w:multiLevelType w:val="hybridMultilevel"/>
    <w:tmpl w:val="7662F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659B6"/>
    <w:multiLevelType w:val="multilevel"/>
    <w:tmpl w:val="C1D6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B3FDC"/>
    <w:multiLevelType w:val="hybridMultilevel"/>
    <w:tmpl w:val="527E157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38042A62"/>
    <w:multiLevelType w:val="hybridMultilevel"/>
    <w:tmpl w:val="5358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756535"/>
    <w:multiLevelType w:val="multilevel"/>
    <w:tmpl w:val="D208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4031D"/>
    <w:multiLevelType w:val="multilevel"/>
    <w:tmpl w:val="4094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90902"/>
    <w:multiLevelType w:val="multilevel"/>
    <w:tmpl w:val="9D2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46CE0"/>
    <w:multiLevelType w:val="hybridMultilevel"/>
    <w:tmpl w:val="F6247102"/>
    <w:lvl w:ilvl="0" w:tplc="3CC01C7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807AA"/>
    <w:multiLevelType w:val="multilevel"/>
    <w:tmpl w:val="2B8E6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42608"/>
    <w:multiLevelType w:val="multilevel"/>
    <w:tmpl w:val="54A6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169066">
    <w:abstractNumId w:val="6"/>
  </w:num>
  <w:num w:numId="2" w16cid:durableId="128212163">
    <w:abstractNumId w:val="5"/>
  </w:num>
  <w:num w:numId="3" w16cid:durableId="1122190163">
    <w:abstractNumId w:val="10"/>
  </w:num>
  <w:num w:numId="4" w16cid:durableId="1711221988">
    <w:abstractNumId w:val="2"/>
  </w:num>
  <w:num w:numId="5" w16cid:durableId="1859347695">
    <w:abstractNumId w:val="7"/>
  </w:num>
  <w:num w:numId="6" w16cid:durableId="137304458">
    <w:abstractNumId w:val="9"/>
  </w:num>
  <w:num w:numId="7" w16cid:durableId="1265960786">
    <w:abstractNumId w:val="1"/>
  </w:num>
  <w:num w:numId="8" w16cid:durableId="517352835">
    <w:abstractNumId w:val="3"/>
  </w:num>
  <w:num w:numId="9" w16cid:durableId="26491240">
    <w:abstractNumId w:val="0"/>
  </w:num>
  <w:num w:numId="10" w16cid:durableId="2023432568">
    <w:abstractNumId w:val="8"/>
  </w:num>
  <w:num w:numId="11" w16cid:durableId="33703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1D"/>
    <w:rsid w:val="000177AE"/>
    <w:rsid w:val="0002004A"/>
    <w:rsid w:val="000211F5"/>
    <w:rsid w:val="00022267"/>
    <w:rsid w:val="000315A0"/>
    <w:rsid w:val="00041311"/>
    <w:rsid w:val="000444A5"/>
    <w:rsid w:val="00046F49"/>
    <w:rsid w:val="00051F82"/>
    <w:rsid w:val="000549EC"/>
    <w:rsid w:val="00065754"/>
    <w:rsid w:val="000A50CD"/>
    <w:rsid w:val="000A7465"/>
    <w:rsid w:val="000D14B2"/>
    <w:rsid w:val="000D2BC2"/>
    <w:rsid w:val="00117150"/>
    <w:rsid w:val="001173C5"/>
    <w:rsid w:val="0015349A"/>
    <w:rsid w:val="001939BE"/>
    <w:rsid w:val="001B335B"/>
    <w:rsid w:val="001C1CD2"/>
    <w:rsid w:val="001E549E"/>
    <w:rsid w:val="00215A57"/>
    <w:rsid w:val="0023783E"/>
    <w:rsid w:val="00241A4D"/>
    <w:rsid w:val="002437D9"/>
    <w:rsid w:val="002B2D92"/>
    <w:rsid w:val="002B3060"/>
    <w:rsid w:val="002C0740"/>
    <w:rsid w:val="002C2FEC"/>
    <w:rsid w:val="002C3914"/>
    <w:rsid w:val="002D0B05"/>
    <w:rsid w:val="002D1300"/>
    <w:rsid w:val="002D21E0"/>
    <w:rsid w:val="002D237E"/>
    <w:rsid w:val="002D65D5"/>
    <w:rsid w:val="002F3D66"/>
    <w:rsid w:val="002F7AB4"/>
    <w:rsid w:val="0032620E"/>
    <w:rsid w:val="00335C0A"/>
    <w:rsid w:val="0034568C"/>
    <w:rsid w:val="00350FFE"/>
    <w:rsid w:val="0037166B"/>
    <w:rsid w:val="003750B8"/>
    <w:rsid w:val="003A7E8F"/>
    <w:rsid w:val="003D5E0B"/>
    <w:rsid w:val="003E0948"/>
    <w:rsid w:val="00400389"/>
    <w:rsid w:val="004074B1"/>
    <w:rsid w:val="00410215"/>
    <w:rsid w:val="00441DFC"/>
    <w:rsid w:val="0045063A"/>
    <w:rsid w:val="00450EC4"/>
    <w:rsid w:val="00471DDB"/>
    <w:rsid w:val="00492AEF"/>
    <w:rsid w:val="004A21CB"/>
    <w:rsid w:val="004C0688"/>
    <w:rsid w:val="004F318A"/>
    <w:rsid w:val="004F34C9"/>
    <w:rsid w:val="0051052C"/>
    <w:rsid w:val="00516C55"/>
    <w:rsid w:val="00564768"/>
    <w:rsid w:val="00587661"/>
    <w:rsid w:val="00587D55"/>
    <w:rsid w:val="00594D73"/>
    <w:rsid w:val="00596B92"/>
    <w:rsid w:val="005B4962"/>
    <w:rsid w:val="005D3B72"/>
    <w:rsid w:val="00625E04"/>
    <w:rsid w:val="0062716C"/>
    <w:rsid w:val="00632C1D"/>
    <w:rsid w:val="00634E97"/>
    <w:rsid w:val="006439D9"/>
    <w:rsid w:val="0064666F"/>
    <w:rsid w:val="00662018"/>
    <w:rsid w:val="0066437D"/>
    <w:rsid w:val="006D79D8"/>
    <w:rsid w:val="006E4F43"/>
    <w:rsid w:val="006F53AB"/>
    <w:rsid w:val="006F56CC"/>
    <w:rsid w:val="007033E1"/>
    <w:rsid w:val="00704C50"/>
    <w:rsid w:val="00725FD6"/>
    <w:rsid w:val="00735A02"/>
    <w:rsid w:val="007768BA"/>
    <w:rsid w:val="00776D5B"/>
    <w:rsid w:val="00782754"/>
    <w:rsid w:val="007861C9"/>
    <w:rsid w:val="00787C58"/>
    <w:rsid w:val="007B2988"/>
    <w:rsid w:val="007D1461"/>
    <w:rsid w:val="007E4EED"/>
    <w:rsid w:val="007F1225"/>
    <w:rsid w:val="00827074"/>
    <w:rsid w:val="00833F3E"/>
    <w:rsid w:val="008371E2"/>
    <w:rsid w:val="00860FD2"/>
    <w:rsid w:val="00873849"/>
    <w:rsid w:val="008922BD"/>
    <w:rsid w:val="00893271"/>
    <w:rsid w:val="008A08B3"/>
    <w:rsid w:val="008A25E4"/>
    <w:rsid w:val="008C0AEA"/>
    <w:rsid w:val="008C362C"/>
    <w:rsid w:val="008E310B"/>
    <w:rsid w:val="008E556D"/>
    <w:rsid w:val="008E7E78"/>
    <w:rsid w:val="008F027F"/>
    <w:rsid w:val="00943E02"/>
    <w:rsid w:val="00964F07"/>
    <w:rsid w:val="009C15C8"/>
    <w:rsid w:val="009E1554"/>
    <w:rsid w:val="009E45D6"/>
    <w:rsid w:val="009F5630"/>
    <w:rsid w:val="00A02A36"/>
    <w:rsid w:val="00A21D2C"/>
    <w:rsid w:val="00A6577F"/>
    <w:rsid w:val="00A8516C"/>
    <w:rsid w:val="00AC0EB8"/>
    <w:rsid w:val="00AC34CF"/>
    <w:rsid w:val="00AC4BBE"/>
    <w:rsid w:val="00AC7457"/>
    <w:rsid w:val="00AF1014"/>
    <w:rsid w:val="00AF58F1"/>
    <w:rsid w:val="00B10A7E"/>
    <w:rsid w:val="00B44D43"/>
    <w:rsid w:val="00B47126"/>
    <w:rsid w:val="00B7046C"/>
    <w:rsid w:val="00B901ED"/>
    <w:rsid w:val="00BA5378"/>
    <w:rsid w:val="00BC07AE"/>
    <w:rsid w:val="00BF3AF1"/>
    <w:rsid w:val="00C043E4"/>
    <w:rsid w:val="00C22E12"/>
    <w:rsid w:val="00C235DA"/>
    <w:rsid w:val="00C236F2"/>
    <w:rsid w:val="00C240E7"/>
    <w:rsid w:val="00C26A0E"/>
    <w:rsid w:val="00C369E2"/>
    <w:rsid w:val="00C53151"/>
    <w:rsid w:val="00C7731A"/>
    <w:rsid w:val="00C97E30"/>
    <w:rsid w:val="00CD656F"/>
    <w:rsid w:val="00CF4A6D"/>
    <w:rsid w:val="00D1233D"/>
    <w:rsid w:val="00D300A7"/>
    <w:rsid w:val="00D44E41"/>
    <w:rsid w:val="00D611F9"/>
    <w:rsid w:val="00D618BF"/>
    <w:rsid w:val="00D63253"/>
    <w:rsid w:val="00D80D46"/>
    <w:rsid w:val="00D93C50"/>
    <w:rsid w:val="00DA4C49"/>
    <w:rsid w:val="00DA71C9"/>
    <w:rsid w:val="00DC4A33"/>
    <w:rsid w:val="00DE4BCF"/>
    <w:rsid w:val="00DF2D8D"/>
    <w:rsid w:val="00DF69AE"/>
    <w:rsid w:val="00E26B11"/>
    <w:rsid w:val="00E30311"/>
    <w:rsid w:val="00E45E5F"/>
    <w:rsid w:val="00E567E7"/>
    <w:rsid w:val="00EE57CC"/>
    <w:rsid w:val="00F01124"/>
    <w:rsid w:val="00F0215F"/>
    <w:rsid w:val="00F15DD0"/>
    <w:rsid w:val="00F420D2"/>
    <w:rsid w:val="00F53960"/>
    <w:rsid w:val="00F70222"/>
    <w:rsid w:val="00F75B55"/>
    <w:rsid w:val="00F773A8"/>
    <w:rsid w:val="00F82069"/>
    <w:rsid w:val="00F90725"/>
    <w:rsid w:val="00FC50AA"/>
    <w:rsid w:val="00FC6264"/>
    <w:rsid w:val="00FD2ABD"/>
    <w:rsid w:val="00FE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EF46"/>
  <w15:chartTrackingRefBased/>
  <w15:docId w15:val="{8E6C4FFB-5025-CE42-96B4-3BA51854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2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2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C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C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C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C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2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32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C1D"/>
    <w:rPr>
      <w:rFonts w:eastAsiaTheme="majorEastAsia" w:cstheme="majorBidi"/>
      <w:color w:val="272727" w:themeColor="text1" w:themeTint="D8"/>
    </w:rPr>
  </w:style>
  <w:style w:type="paragraph" w:styleId="Title">
    <w:name w:val="Title"/>
    <w:basedOn w:val="Normal"/>
    <w:next w:val="Normal"/>
    <w:link w:val="TitleChar"/>
    <w:uiPriority w:val="10"/>
    <w:qFormat/>
    <w:rsid w:val="00632C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C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C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2C1D"/>
    <w:rPr>
      <w:i/>
      <w:iCs/>
      <w:color w:val="404040" w:themeColor="text1" w:themeTint="BF"/>
    </w:rPr>
  </w:style>
  <w:style w:type="paragraph" w:styleId="ListParagraph">
    <w:name w:val="List Paragraph"/>
    <w:basedOn w:val="Normal"/>
    <w:link w:val="ListParagraphChar"/>
    <w:uiPriority w:val="34"/>
    <w:qFormat/>
    <w:rsid w:val="00632C1D"/>
    <w:pPr>
      <w:ind w:left="720"/>
      <w:contextualSpacing/>
    </w:pPr>
  </w:style>
  <w:style w:type="character" w:styleId="IntenseEmphasis">
    <w:name w:val="Intense Emphasis"/>
    <w:basedOn w:val="DefaultParagraphFont"/>
    <w:uiPriority w:val="21"/>
    <w:qFormat/>
    <w:rsid w:val="00632C1D"/>
    <w:rPr>
      <w:i/>
      <w:iCs/>
      <w:color w:val="0F4761" w:themeColor="accent1" w:themeShade="BF"/>
    </w:rPr>
  </w:style>
  <w:style w:type="paragraph" w:styleId="IntenseQuote">
    <w:name w:val="Intense Quote"/>
    <w:basedOn w:val="Normal"/>
    <w:next w:val="Normal"/>
    <w:link w:val="IntenseQuoteChar"/>
    <w:uiPriority w:val="30"/>
    <w:qFormat/>
    <w:rsid w:val="00632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C1D"/>
    <w:rPr>
      <w:i/>
      <w:iCs/>
      <w:color w:val="0F4761" w:themeColor="accent1" w:themeShade="BF"/>
    </w:rPr>
  </w:style>
  <w:style w:type="character" w:styleId="IntenseReference">
    <w:name w:val="Intense Reference"/>
    <w:basedOn w:val="DefaultParagraphFont"/>
    <w:uiPriority w:val="32"/>
    <w:qFormat/>
    <w:rsid w:val="00632C1D"/>
    <w:rPr>
      <w:b/>
      <w:bCs/>
      <w:smallCaps/>
      <w:color w:val="0F4761" w:themeColor="accent1" w:themeShade="BF"/>
      <w:spacing w:val="5"/>
    </w:rPr>
  </w:style>
  <w:style w:type="paragraph" w:styleId="NoSpacing">
    <w:name w:val="No Spacing"/>
    <w:uiPriority w:val="1"/>
    <w:qFormat/>
    <w:rsid w:val="008371E2"/>
    <w:rPr>
      <w:kern w:val="0"/>
      <w:sz w:val="22"/>
      <w:szCs w:val="22"/>
      <w14:ligatures w14:val="none"/>
    </w:rPr>
  </w:style>
  <w:style w:type="paragraph" w:customStyle="1" w:styleId="Default">
    <w:name w:val="Default"/>
    <w:rsid w:val="008371E2"/>
    <w:pPr>
      <w:autoSpaceDE w:val="0"/>
      <w:autoSpaceDN w:val="0"/>
      <w:adjustRightInd w:val="0"/>
    </w:pPr>
    <w:rPr>
      <w:rFonts w:ascii="Myriad Pro Cond" w:hAnsi="Myriad Pro Cond" w:cs="Myriad Pro Cond"/>
      <w:color w:val="000000"/>
      <w:kern w:val="0"/>
      <w14:ligatures w14:val="none"/>
    </w:rPr>
  </w:style>
  <w:style w:type="character" w:customStyle="1" w:styleId="ListParagraphChar">
    <w:name w:val="List Paragraph Char"/>
    <w:link w:val="ListParagraph"/>
    <w:uiPriority w:val="34"/>
    <w:locked/>
    <w:rsid w:val="008371E2"/>
  </w:style>
  <w:style w:type="paragraph" w:styleId="Header">
    <w:name w:val="header"/>
    <w:basedOn w:val="Normal"/>
    <w:link w:val="HeaderChar"/>
    <w:uiPriority w:val="99"/>
    <w:unhideWhenUsed/>
    <w:rsid w:val="008371E2"/>
    <w:pPr>
      <w:tabs>
        <w:tab w:val="center" w:pos="4513"/>
        <w:tab w:val="right" w:pos="9026"/>
      </w:tabs>
    </w:pPr>
    <w:rPr>
      <w:sz w:val="22"/>
      <w:szCs w:val="22"/>
      <w:lang w:val="en-ZW"/>
    </w:rPr>
  </w:style>
  <w:style w:type="character" w:customStyle="1" w:styleId="HeaderChar">
    <w:name w:val="Header Char"/>
    <w:basedOn w:val="DefaultParagraphFont"/>
    <w:link w:val="Header"/>
    <w:uiPriority w:val="99"/>
    <w:rsid w:val="008371E2"/>
    <w:rPr>
      <w:sz w:val="22"/>
      <w:szCs w:val="22"/>
      <w:lang w:val="en-ZW"/>
    </w:rPr>
  </w:style>
  <w:style w:type="paragraph" w:styleId="Revision">
    <w:name w:val="Revision"/>
    <w:hidden/>
    <w:uiPriority w:val="99"/>
    <w:semiHidden/>
    <w:rsid w:val="00C53151"/>
  </w:style>
  <w:style w:type="table" w:styleId="GridTable1Light-Accent2">
    <w:name w:val="Grid Table 1 Light Accent 2"/>
    <w:basedOn w:val="TableNormal"/>
    <w:uiPriority w:val="46"/>
    <w:rsid w:val="002437D9"/>
    <w:rPr>
      <w:kern w:val="0"/>
      <w:sz w:val="22"/>
      <w:szCs w:val="22"/>
      <w:lang w:val="en-ZA"/>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437D9"/>
    <w:rPr>
      <w:color w:val="0000FF"/>
      <w:u w:val="single"/>
    </w:rPr>
  </w:style>
  <w:style w:type="table" w:styleId="TableGrid">
    <w:name w:val="Table Grid"/>
    <w:basedOn w:val="TableNormal"/>
    <w:uiPriority w:val="39"/>
    <w:rsid w:val="002437D9"/>
    <w:rPr>
      <w:sz w:val="22"/>
      <w:szCs w:val="22"/>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71C9"/>
    <w:rPr>
      <w:color w:val="605E5C"/>
      <w:shd w:val="clear" w:color="auto" w:fill="E1DFDD"/>
    </w:rPr>
  </w:style>
  <w:style w:type="paragraph" w:styleId="Footer">
    <w:name w:val="footer"/>
    <w:basedOn w:val="Normal"/>
    <w:link w:val="FooterChar"/>
    <w:uiPriority w:val="99"/>
    <w:unhideWhenUsed/>
    <w:rsid w:val="00450EC4"/>
    <w:pPr>
      <w:tabs>
        <w:tab w:val="center" w:pos="4680"/>
        <w:tab w:val="right" w:pos="9360"/>
      </w:tabs>
    </w:pPr>
  </w:style>
  <w:style w:type="character" w:customStyle="1" w:styleId="FooterChar">
    <w:name w:val="Footer Char"/>
    <w:basedOn w:val="DefaultParagraphFont"/>
    <w:link w:val="Footer"/>
    <w:uiPriority w:val="99"/>
    <w:rsid w:val="0045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09377">
      <w:bodyDiv w:val="1"/>
      <w:marLeft w:val="0"/>
      <w:marRight w:val="0"/>
      <w:marTop w:val="0"/>
      <w:marBottom w:val="0"/>
      <w:divBdr>
        <w:top w:val="none" w:sz="0" w:space="0" w:color="auto"/>
        <w:left w:val="none" w:sz="0" w:space="0" w:color="auto"/>
        <w:bottom w:val="none" w:sz="0" w:space="0" w:color="auto"/>
        <w:right w:val="none" w:sz="0" w:space="0" w:color="auto"/>
      </w:divBdr>
    </w:div>
    <w:div w:id="275218252">
      <w:bodyDiv w:val="1"/>
      <w:marLeft w:val="0"/>
      <w:marRight w:val="0"/>
      <w:marTop w:val="0"/>
      <w:marBottom w:val="0"/>
      <w:divBdr>
        <w:top w:val="none" w:sz="0" w:space="0" w:color="auto"/>
        <w:left w:val="none" w:sz="0" w:space="0" w:color="auto"/>
        <w:bottom w:val="none" w:sz="0" w:space="0" w:color="auto"/>
        <w:right w:val="none" w:sz="0" w:space="0" w:color="auto"/>
      </w:divBdr>
      <w:divsChild>
        <w:div w:id="243539810">
          <w:marLeft w:val="0"/>
          <w:marRight w:val="0"/>
          <w:marTop w:val="0"/>
          <w:marBottom w:val="0"/>
          <w:divBdr>
            <w:top w:val="none" w:sz="0" w:space="0" w:color="auto"/>
            <w:left w:val="none" w:sz="0" w:space="0" w:color="auto"/>
            <w:bottom w:val="none" w:sz="0" w:space="0" w:color="auto"/>
            <w:right w:val="none" w:sz="0" w:space="0" w:color="auto"/>
          </w:divBdr>
        </w:div>
      </w:divsChild>
    </w:div>
    <w:div w:id="322002981">
      <w:bodyDiv w:val="1"/>
      <w:marLeft w:val="0"/>
      <w:marRight w:val="0"/>
      <w:marTop w:val="0"/>
      <w:marBottom w:val="0"/>
      <w:divBdr>
        <w:top w:val="none" w:sz="0" w:space="0" w:color="auto"/>
        <w:left w:val="none" w:sz="0" w:space="0" w:color="auto"/>
        <w:bottom w:val="none" w:sz="0" w:space="0" w:color="auto"/>
        <w:right w:val="none" w:sz="0" w:space="0" w:color="auto"/>
      </w:divBdr>
    </w:div>
    <w:div w:id="608976024">
      <w:bodyDiv w:val="1"/>
      <w:marLeft w:val="0"/>
      <w:marRight w:val="0"/>
      <w:marTop w:val="0"/>
      <w:marBottom w:val="0"/>
      <w:divBdr>
        <w:top w:val="none" w:sz="0" w:space="0" w:color="auto"/>
        <w:left w:val="none" w:sz="0" w:space="0" w:color="auto"/>
        <w:bottom w:val="none" w:sz="0" w:space="0" w:color="auto"/>
        <w:right w:val="none" w:sz="0" w:space="0" w:color="auto"/>
      </w:divBdr>
    </w:div>
    <w:div w:id="623197708">
      <w:bodyDiv w:val="1"/>
      <w:marLeft w:val="0"/>
      <w:marRight w:val="0"/>
      <w:marTop w:val="0"/>
      <w:marBottom w:val="0"/>
      <w:divBdr>
        <w:top w:val="none" w:sz="0" w:space="0" w:color="auto"/>
        <w:left w:val="none" w:sz="0" w:space="0" w:color="auto"/>
        <w:bottom w:val="none" w:sz="0" w:space="0" w:color="auto"/>
        <w:right w:val="none" w:sz="0" w:space="0" w:color="auto"/>
      </w:divBdr>
    </w:div>
    <w:div w:id="672101420">
      <w:bodyDiv w:val="1"/>
      <w:marLeft w:val="0"/>
      <w:marRight w:val="0"/>
      <w:marTop w:val="0"/>
      <w:marBottom w:val="0"/>
      <w:divBdr>
        <w:top w:val="none" w:sz="0" w:space="0" w:color="auto"/>
        <w:left w:val="none" w:sz="0" w:space="0" w:color="auto"/>
        <w:bottom w:val="none" w:sz="0" w:space="0" w:color="auto"/>
        <w:right w:val="none" w:sz="0" w:space="0" w:color="auto"/>
      </w:divBdr>
    </w:div>
    <w:div w:id="805314568">
      <w:bodyDiv w:val="1"/>
      <w:marLeft w:val="0"/>
      <w:marRight w:val="0"/>
      <w:marTop w:val="0"/>
      <w:marBottom w:val="0"/>
      <w:divBdr>
        <w:top w:val="none" w:sz="0" w:space="0" w:color="auto"/>
        <w:left w:val="none" w:sz="0" w:space="0" w:color="auto"/>
        <w:bottom w:val="none" w:sz="0" w:space="0" w:color="auto"/>
        <w:right w:val="none" w:sz="0" w:space="0" w:color="auto"/>
      </w:divBdr>
    </w:div>
    <w:div w:id="867528295">
      <w:bodyDiv w:val="1"/>
      <w:marLeft w:val="0"/>
      <w:marRight w:val="0"/>
      <w:marTop w:val="0"/>
      <w:marBottom w:val="0"/>
      <w:divBdr>
        <w:top w:val="none" w:sz="0" w:space="0" w:color="auto"/>
        <w:left w:val="none" w:sz="0" w:space="0" w:color="auto"/>
        <w:bottom w:val="none" w:sz="0" w:space="0" w:color="auto"/>
        <w:right w:val="none" w:sz="0" w:space="0" w:color="auto"/>
      </w:divBdr>
      <w:divsChild>
        <w:div w:id="765002940">
          <w:marLeft w:val="0"/>
          <w:marRight w:val="0"/>
          <w:marTop w:val="0"/>
          <w:marBottom w:val="0"/>
          <w:divBdr>
            <w:top w:val="none" w:sz="0" w:space="0" w:color="auto"/>
            <w:left w:val="none" w:sz="0" w:space="0" w:color="auto"/>
            <w:bottom w:val="none" w:sz="0" w:space="0" w:color="auto"/>
            <w:right w:val="none" w:sz="0" w:space="0" w:color="auto"/>
          </w:divBdr>
        </w:div>
      </w:divsChild>
    </w:div>
    <w:div w:id="926689495">
      <w:bodyDiv w:val="1"/>
      <w:marLeft w:val="0"/>
      <w:marRight w:val="0"/>
      <w:marTop w:val="0"/>
      <w:marBottom w:val="0"/>
      <w:divBdr>
        <w:top w:val="none" w:sz="0" w:space="0" w:color="auto"/>
        <w:left w:val="none" w:sz="0" w:space="0" w:color="auto"/>
        <w:bottom w:val="none" w:sz="0" w:space="0" w:color="auto"/>
        <w:right w:val="none" w:sz="0" w:space="0" w:color="auto"/>
      </w:divBdr>
    </w:div>
    <w:div w:id="1122647916">
      <w:bodyDiv w:val="1"/>
      <w:marLeft w:val="0"/>
      <w:marRight w:val="0"/>
      <w:marTop w:val="0"/>
      <w:marBottom w:val="0"/>
      <w:divBdr>
        <w:top w:val="none" w:sz="0" w:space="0" w:color="auto"/>
        <w:left w:val="none" w:sz="0" w:space="0" w:color="auto"/>
        <w:bottom w:val="none" w:sz="0" w:space="0" w:color="auto"/>
        <w:right w:val="none" w:sz="0" w:space="0" w:color="auto"/>
      </w:divBdr>
    </w:div>
    <w:div w:id="1237783633">
      <w:bodyDiv w:val="1"/>
      <w:marLeft w:val="0"/>
      <w:marRight w:val="0"/>
      <w:marTop w:val="0"/>
      <w:marBottom w:val="0"/>
      <w:divBdr>
        <w:top w:val="none" w:sz="0" w:space="0" w:color="auto"/>
        <w:left w:val="none" w:sz="0" w:space="0" w:color="auto"/>
        <w:bottom w:val="none" w:sz="0" w:space="0" w:color="auto"/>
        <w:right w:val="none" w:sz="0" w:space="0" w:color="auto"/>
      </w:divBdr>
      <w:divsChild>
        <w:div w:id="1615750453">
          <w:marLeft w:val="0"/>
          <w:marRight w:val="0"/>
          <w:marTop w:val="0"/>
          <w:marBottom w:val="0"/>
          <w:divBdr>
            <w:top w:val="none" w:sz="0" w:space="0" w:color="auto"/>
            <w:left w:val="none" w:sz="0" w:space="0" w:color="auto"/>
            <w:bottom w:val="none" w:sz="0" w:space="0" w:color="auto"/>
            <w:right w:val="none" w:sz="0" w:space="0" w:color="auto"/>
          </w:divBdr>
          <w:divsChild>
            <w:div w:id="1487471692">
              <w:marLeft w:val="0"/>
              <w:marRight w:val="0"/>
              <w:marTop w:val="0"/>
              <w:marBottom w:val="0"/>
              <w:divBdr>
                <w:top w:val="none" w:sz="0" w:space="0" w:color="auto"/>
                <w:left w:val="none" w:sz="0" w:space="0" w:color="auto"/>
                <w:bottom w:val="none" w:sz="0" w:space="0" w:color="auto"/>
                <w:right w:val="none" w:sz="0" w:space="0" w:color="auto"/>
              </w:divBdr>
            </w:div>
          </w:divsChild>
        </w:div>
        <w:div w:id="1487625311">
          <w:marLeft w:val="0"/>
          <w:marRight w:val="0"/>
          <w:marTop w:val="0"/>
          <w:marBottom w:val="0"/>
          <w:divBdr>
            <w:top w:val="none" w:sz="0" w:space="0" w:color="auto"/>
            <w:left w:val="none" w:sz="0" w:space="0" w:color="auto"/>
            <w:bottom w:val="none" w:sz="0" w:space="0" w:color="auto"/>
            <w:right w:val="none" w:sz="0" w:space="0" w:color="auto"/>
          </w:divBdr>
        </w:div>
      </w:divsChild>
    </w:div>
    <w:div w:id="1257010959">
      <w:bodyDiv w:val="1"/>
      <w:marLeft w:val="0"/>
      <w:marRight w:val="0"/>
      <w:marTop w:val="0"/>
      <w:marBottom w:val="0"/>
      <w:divBdr>
        <w:top w:val="none" w:sz="0" w:space="0" w:color="auto"/>
        <w:left w:val="none" w:sz="0" w:space="0" w:color="auto"/>
        <w:bottom w:val="none" w:sz="0" w:space="0" w:color="auto"/>
        <w:right w:val="none" w:sz="0" w:space="0" w:color="auto"/>
      </w:divBdr>
    </w:div>
    <w:div w:id="1262295834">
      <w:bodyDiv w:val="1"/>
      <w:marLeft w:val="0"/>
      <w:marRight w:val="0"/>
      <w:marTop w:val="0"/>
      <w:marBottom w:val="0"/>
      <w:divBdr>
        <w:top w:val="none" w:sz="0" w:space="0" w:color="auto"/>
        <w:left w:val="none" w:sz="0" w:space="0" w:color="auto"/>
        <w:bottom w:val="none" w:sz="0" w:space="0" w:color="auto"/>
        <w:right w:val="none" w:sz="0" w:space="0" w:color="auto"/>
      </w:divBdr>
    </w:div>
    <w:div w:id="1274435036">
      <w:bodyDiv w:val="1"/>
      <w:marLeft w:val="0"/>
      <w:marRight w:val="0"/>
      <w:marTop w:val="0"/>
      <w:marBottom w:val="0"/>
      <w:divBdr>
        <w:top w:val="none" w:sz="0" w:space="0" w:color="auto"/>
        <w:left w:val="none" w:sz="0" w:space="0" w:color="auto"/>
        <w:bottom w:val="none" w:sz="0" w:space="0" w:color="auto"/>
        <w:right w:val="none" w:sz="0" w:space="0" w:color="auto"/>
      </w:divBdr>
    </w:div>
    <w:div w:id="1406413986">
      <w:bodyDiv w:val="1"/>
      <w:marLeft w:val="0"/>
      <w:marRight w:val="0"/>
      <w:marTop w:val="0"/>
      <w:marBottom w:val="0"/>
      <w:divBdr>
        <w:top w:val="none" w:sz="0" w:space="0" w:color="auto"/>
        <w:left w:val="none" w:sz="0" w:space="0" w:color="auto"/>
        <w:bottom w:val="none" w:sz="0" w:space="0" w:color="auto"/>
        <w:right w:val="none" w:sz="0" w:space="0" w:color="auto"/>
      </w:divBdr>
    </w:div>
    <w:div w:id="1466892888">
      <w:bodyDiv w:val="1"/>
      <w:marLeft w:val="0"/>
      <w:marRight w:val="0"/>
      <w:marTop w:val="0"/>
      <w:marBottom w:val="0"/>
      <w:divBdr>
        <w:top w:val="none" w:sz="0" w:space="0" w:color="auto"/>
        <w:left w:val="none" w:sz="0" w:space="0" w:color="auto"/>
        <w:bottom w:val="none" w:sz="0" w:space="0" w:color="auto"/>
        <w:right w:val="none" w:sz="0" w:space="0" w:color="auto"/>
      </w:divBdr>
    </w:div>
    <w:div w:id="1783767956">
      <w:bodyDiv w:val="1"/>
      <w:marLeft w:val="0"/>
      <w:marRight w:val="0"/>
      <w:marTop w:val="0"/>
      <w:marBottom w:val="0"/>
      <w:divBdr>
        <w:top w:val="none" w:sz="0" w:space="0" w:color="auto"/>
        <w:left w:val="none" w:sz="0" w:space="0" w:color="auto"/>
        <w:bottom w:val="none" w:sz="0" w:space="0" w:color="auto"/>
        <w:right w:val="none" w:sz="0" w:space="0" w:color="auto"/>
      </w:divBdr>
    </w:div>
    <w:div w:id="1818110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6664">
          <w:marLeft w:val="0"/>
          <w:marRight w:val="0"/>
          <w:marTop w:val="0"/>
          <w:marBottom w:val="0"/>
          <w:divBdr>
            <w:top w:val="none" w:sz="0" w:space="0" w:color="auto"/>
            <w:left w:val="none" w:sz="0" w:space="0" w:color="auto"/>
            <w:bottom w:val="none" w:sz="0" w:space="0" w:color="auto"/>
            <w:right w:val="none" w:sz="0" w:space="0" w:color="auto"/>
          </w:divBdr>
          <w:divsChild>
            <w:div w:id="1188182553">
              <w:marLeft w:val="0"/>
              <w:marRight w:val="0"/>
              <w:marTop w:val="0"/>
              <w:marBottom w:val="0"/>
              <w:divBdr>
                <w:top w:val="none" w:sz="0" w:space="0" w:color="auto"/>
                <w:left w:val="none" w:sz="0" w:space="0" w:color="auto"/>
                <w:bottom w:val="none" w:sz="0" w:space="0" w:color="auto"/>
                <w:right w:val="none" w:sz="0" w:space="0" w:color="auto"/>
              </w:divBdr>
            </w:div>
          </w:divsChild>
        </w:div>
        <w:div w:id="147552434">
          <w:marLeft w:val="0"/>
          <w:marRight w:val="0"/>
          <w:marTop w:val="0"/>
          <w:marBottom w:val="0"/>
          <w:divBdr>
            <w:top w:val="none" w:sz="0" w:space="0" w:color="auto"/>
            <w:left w:val="none" w:sz="0" w:space="0" w:color="auto"/>
            <w:bottom w:val="none" w:sz="0" w:space="0" w:color="auto"/>
            <w:right w:val="none" w:sz="0" w:space="0" w:color="auto"/>
          </w:divBdr>
          <w:divsChild>
            <w:div w:id="607187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19033521">
      <w:bodyDiv w:val="1"/>
      <w:marLeft w:val="0"/>
      <w:marRight w:val="0"/>
      <w:marTop w:val="0"/>
      <w:marBottom w:val="0"/>
      <w:divBdr>
        <w:top w:val="none" w:sz="0" w:space="0" w:color="auto"/>
        <w:left w:val="none" w:sz="0" w:space="0" w:color="auto"/>
        <w:bottom w:val="none" w:sz="0" w:space="0" w:color="auto"/>
        <w:right w:val="none" w:sz="0" w:space="0" w:color="auto"/>
      </w:divBdr>
    </w:div>
    <w:div w:id="1836531875">
      <w:bodyDiv w:val="1"/>
      <w:marLeft w:val="0"/>
      <w:marRight w:val="0"/>
      <w:marTop w:val="0"/>
      <w:marBottom w:val="0"/>
      <w:divBdr>
        <w:top w:val="none" w:sz="0" w:space="0" w:color="auto"/>
        <w:left w:val="none" w:sz="0" w:space="0" w:color="auto"/>
        <w:bottom w:val="none" w:sz="0" w:space="0" w:color="auto"/>
        <w:right w:val="none" w:sz="0" w:space="0" w:color="auto"/>
      </w:divBdr>
      <w:divsChild>
        <w:div w:id="2125735157">
          <w:marLeft w:val="0"/>
          <w:marRight w:val="0"/>
          <w:marTop w:val="0"/>
          <w:marBottom w:val="0"/>
          <w:divBdr>
            <w:top w:val="none" w:sz="0" w:space="0" w:color="auto"/>
            <w:left w:val="none" w:sz="0" w:space="0" w:color="auto"/>
            <w:bottom w:val="none" w:sz="0" w:space="0" w:color="auto"/>
            <w:right w:val="none" w:sz="0" w:space="0" w:color="auto"/>
          </w:divBdr>
        </w:div>
      </w:divsChild>
    </w:div>
    <w:div w:id="1859616055">
      <w:bodyDiv w:val="1"/>
      <w:marLeft w:val="0"/>
      <w:marRight w:val="0"/>
      <w:marTop w:val="0"/>
      <w:marBottom w:val="0"/>
      <w:divBdr>
        <w:top w:val="none" w:sz="0" w:space="0" w:color="auto"/>
        <w:left w:val="none" w:sz="0" w:space="0" w:color="auto"/>
        <w:bottom w:val="none" w:sz="0" w:space="0" w:color="auto"/>
        <w:right w:val="none" w:sz="0" w:space="0" w:color="auto"/>
      </w:divBdr>
      <w:divsChild>
        <w:div w:id="251284780">
          <w:marLeft w:val="0"/>
          <w:marRight w:val="0"/>
          <w:marTop w:val="0"/>
          <w:marBottom w:val="0"/>
          <w:divBdr>
            <w:top w:val="none" w:sz="0" w:space="0" w:color="auto"/>
            <w:left w:val="none" w:sz="0" w:space="0" w:color="auto"/>
            <w:bottom w:val="none" w:sz="0" w:space="0" w:color="auto"/>
            <w:right w:val="none" w:sz="0" w:space="0" w:color="auto"/>
          </w:divBdr>
          <w:divsChild>
            <w:div w:id="381750537">
              <w:marLeft w:val="0"/>
              <w:marRight w:val="0"/>
              <w:marTop w:val="0"/>
              <w:marBottom w:val="0"/>
              <w:divBdr>
                <w:top w:val="none" w:sz="0" w:space="0" w:color="auto"/>
                <w:left w:val="none" w:sz="0" w:space="0" w:color="auto"/>
                <w:bottom w:val="none" w:sz="0" w:space="0" w:color="auto"/>
                <w:right w:val="none" w:sz="0" w:space="0" w:color="auto"/>
              </w:divBdr>
            </w:div>
          </w:divsChild>
        </w:div>
        <w:div w:id="1202206980">
          <w:marLeft w:val="0"/>
          <w:marRight w:val="0"/>
          <w:marTop w:val="0"/>
          <w:marBottom w:val="0"/>
          <w:divBdr>
            <w:top w:val="none" w:sz="0" w:space="0" w:color="auto"/>
            <w:left w:val="none" w:sz="0" w:space="0" w:color="auto"/>
            <w:bottom w:val="none" w:sz="0" w:space="0" w:color="auto"/>
            <w:right w:val="none" w:sz="0" w:space="0" w:color="auto"/>
          </w:divBdr>
          <w:divsChild>
            <w:div w:id="10388188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08898680">
      <w:bodyDiv w:val="1"/>
      <w:marLeft w:val="0"/>
      <w:marRight w:val="0"/>
      <w:marTop w:val="0"/>
      <w:marBottom w:val="0"/>
      <w:divBdr>
        <w:top w:val="none" w:sz="0" w:space="0" w:color="auto"/>
        <w:left w:val="none" w:sz="0" w:space="0" w:color="auto"/>
        <w:bottom w:val="none" w:sz="0" w:space="0" w:color="auto"/>
        <w:right w:val="none" w:sz="0" w:space="0" w:color="auto"/>
      </w:divBdr>
    </w:div>
    <w:div w:id="2066101419">
      <w:bodyDiv w:val="1"/>
      <w:marLeft w:val="0"/>
      <w:marRight w:val="0"/>
      <w:marTop w:val="0"/>
      <w:marBottom w:val="0"/>
      <w:divBdr>
        <w:top w:val="none" w:sz="0" w:space="0" w:color="auto"/>
        <w:left w:val="none" w:sz="0" w:space="0" w:color="auto"/>
        <w:bottom w:val="none" w:sz="0" w:space="0" w:color="auto"/>
        <w:right w:val="none" w:sz="0" w:space="0" w:color="auto"/>
      </w:divBdr>
      <w:divsChild>
        <w:div w:id="1067193445">
          <w:marLeft w:val="0"/>
          <w:marRight w:val="0"/>
          <w:marTop w:val="0"/>
          <w:marBottom w:val="0"/>
          <w:divBdr>
            <w:top w:val="none" w:sz="0" w:space="0" w:color="auto"/>
            <w:left w:val="none" w:sz="0" w:space="0" w:color="auto"/>
            <w:bottom w:val="none" w:sz="0" w:space="0" w:color="auto"/>
            <w:right w:val="none" w:sz="0" w:space="0" w:color="auto"/>
          </w:divBdr>
          <w:divsChild>
            <w:div w:id="605120114">
              <w:marLeft w:val="0"/>
              <w:marRight w:val="0"/>
              <w:marTop w:val="0"/>
              <w:marBottom w:val="0"/>
              <w:divBdr>
                <w:top w:val="none" w:sz="0" w:space="0" w:color="auto"/>
                <w:left w:val="none" w:sz="0" w:space="0" w:color="auto"/>
                <w:bottom w:val="none" w:sz="0" w:space="0" w:color="auto"/>
                <w:right w:val="none" w:sz="0" w:space="0" w:color="auto"/>
              </w:divBdr>
            </w:div>
          </w:divsChild>
        </w:div>
        <w:div w:id="1762530435">
          <w:marLeft w:val="0"/>
          <w:marRight w:val="0"/>
          <w:marTop w:val="0"/>
          <w:marBottom w:val="0"/>
          <w:divBdr>
            <w:top w:val="none" w:sz="0" w:space="0" w:color="auto"/>
            <w:left w:val="none" w:sz="0" w:space="0" w:color="auto"/>
            <w:bottom w:val="none" w:sz="0" w:space="0" w:color="auto"/>
            <w:right w:val="none" w:sz="0" w:space="0" w:color="auto"/>
          </w:divBdr>
        </w:div>
      </w:divsChild>
    </w:div>
    <w:div w:id="2071928085">
      <w:bodyDiv w:val="1"/>
      <w:marLeft w:val="0"/>
      <w:marRight w:val="0"/>
      <w:marTop w:val="0"/>
      <w:marBottom w:val="0"/>
      <w:divBdr>
        <w:top w:val="none" w:sz="0" w:space="0" w:color="auto"/>
        <w:left w:val="none" w:sz="0" w:space="0" w:color="auto"/>
        <w:bottom w:val="none" w:sz="0" w:space="0" w:color="auto"/>
        <w:right w:val="none" w:sz="0" w:space="0" w:color="auto"/>
      </w:divBdr>
      <w:divsChild>
        <w:div w:id="206216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cp:lastPrinted>2024-08-30T11:39:00Z</cp:lastPrinted>
  <dcterms:created xsi:type="dcterms:W3CDTF">2024-09-04T10:30:00Z</dcterms:created>
  <dcterms:modified xsi:type="dcterms:W3CDTF">2024-09-04T10:30:00Z</dcterms:modified>
</cp:coreProperties>
</file>